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90D" w:rsidRPr="00BB190D" w:rsidRDefault="00BB190D" w:rsidP="00BB190D">
      <w:pPr>
        <w:spacing w:after="0" w:line="240" w:lineRule="auto"/>
        <w:ind w:firstLine="5670"/>
        <w:rPr>
          <w:rFonts w:ascii="Times New Roman" w:hAnsi="Times New Roman" w:cs="Times New Roman"/>
          <w:bCs/>
          <w:sz w:val="24"/>
          <w:szCs w:val="24"/>
        </w:rPr>
      </w:pPr>
      <w:r w:rsidRPr="00BB190D">
        <w:rPr>
          <w:rFonts w:ascii="Times New Roman" w:hAnsi="Times New Roman" w:cs="Times New Roman"/>
          <w:bCs/>
          <w:sz w:val="24"/>
          <w:szCs w:val="24"/>
        </w:rPr>
        <w:t>Приложение к решению Думы</w:t>
      </w:r>
    </w:p>
    <w:p w:rsidR="00BB190D" w:rsidRPr="00BB190D" w:rsidRDefault="00BB190D" w:rsidP="00BB190D">
      <w:pPr>
        <w:spacing w:after="0" w:line="240" w:lineRule="auto"/>
        <w:ind w:firstLine="5670"/>
        <w:rPr>
          <w:rFonts w:ascii="Times New Roman" w:hAnsi="Times New Roman" w:cs="Times New Roman"/>
          <w:bCs/>
          <w:sz w:val="24"/>
          <w:szCs w:val="24"/>
        </w:rPr>
      </w:pPr>
      <w:r w:rsidRPr="00BB190D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Кинель </w:t>
      </w:r>
    </w:p>
    <w:p w:rsidR="00BB190D" w:rsidRPr="00BB190D" w:rsidRDefault="00BB190D" w:rsidP="00BB190D">
      <w:pPr>
        <w:spacing w:after="0" w:line="240" w:lineRule="auto"/>
        <w:ind w:firstLine="5670"/>
        <w:rPr>
          <w:rFonts w:ascii="Times New Roman" w:hAnsi="Times New Roman" w:cs="Times New Roman"/>
          <w:bCs/>
          <w:sz w:val="24"/>
          <w:szCs w:val="24"/>
        </w:rPr>
      </w:pPr>
      <w:r w:rsidRPr="00BB190D">
        <w:rPr>
          <w:rFonts w:ascii="Times New Roman" w:hAnsi="Times New Roman" w:cs="Times New Roman"/>
          <w:bCs/>
          <w:sz w:val="24"/>
          <w:szCs w:val="24"/>
        </w:rPr>
        <w:t>Самарской области</w:t>
      </w:r>
    </w:p>
    <w:p w:rsidR="00BB190D" w:rsidRPr="00BB190D" w:rsidRDefault="00BB190D" w:rsidP="00BB190D">
      <w:pPr>
        <w:spacing w:after="0" w:line="240" w:lineRule="auto"/>
        <w:ind w:firstLine="5670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B190D">
        <w:rPr>
          <w:rFonts w:ascii="Times New Roman" w:hAnsi="Times New Roman" w:cs="Times New Roman"/>
          <w:bCs/>
          <w:sz w:val="24"/>
          <w:szCs w:val="24"/>
          <w:u w:val="single"/>
        </w:rPr>
        <w:t>от « 26 » мая 2022 г. № 181</w:t>
      </w:r>
    </w:p>
    <w:p w:rsidR="00BB190D" w:rsidRDefault="00BB190D" w:rsidP="008E33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F70C2" w:rsidRPr="000F70C2" w:rsidRDefault="000F70C2" w:rsidP="008E33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70C2">
        <w:rPr>
          <w:rFonts w:ascii="Times New Roman" w:hAnsi="Times New Roman" w:cs="Times New Roman"/>
          <w:b/>
          <w:bCs/>
          <w:sz w:val="28"/>
          <w:szCs w:val="28"/>
        </w:rPr>
        <w:t>Отчет Главы городского округа Кинель Самарской области</w:t>
      </w:r>
    </w:p>
    <w:p w:rsidR="009F32C0" w:rsidRPr="000F70C2" w:rsidRDefault="000F70C2" w:rsidP="008E33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70C2">
        <w:rPr>
          <w:rFonts w:ascii="Times New Roman" w:hAnsi="Times New Roman" w:cs="Times New Roman"/>
          <w:b/>
          <w:bCs/>
          <w:sz w:val="28"/>
          <w:szCs w:val="28"/>
        </w:rPr>
        <w:t>о результатах его деятельности, деятельности администрации городского округа Кинель Самарской области и иных подведомственных Главе городского округа Кинель Самарской области органов местного самоуправления, в том числе о решении вопросов, поставленных Думой городского округа Кинель Самарской области</w:t>
      </w:r>
      <w:r w:rsidR="009F32C0" w:rsidRPr="000F70C2">
        <w:rPr>
          <w:rFonts w:ascii="Times New Roman" w:hAnsi="Times New Roman" w:cs="Times New Roman"/>
          <w:b/>
          <w:bCs/>
          <w:sz w:val="28"/>
          <w:szCs w:val="28"/>
        </w:rPr>
        <w:t xml:space="preserve"> за 202</w:t>
      </w:r>
      <w:r w:rsidR="005027F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9F32C0" w:rsidRPr="000F70C2">
        <w:rPr>
          <w:rFonts w:ascii="Times New Roman" w:hAnsi="Times New Roman" w:cs="Times New Roman"/>
          <w:b/>
          <w:bCs/>
          <w:sz w:val="28"/>
          <w:szCs w:val="28"/>
        </w:rPr>
        <w:t xml:space="preserve"> год.</w:t>
      </w:r>
    </w:p>
    <w:p w:rsidR="009F32C0" w:rsidRPr="000F70C2" w:rsidRDefault="009F32C0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</w:p>
    <w:p w:rsidR="00614275" w:rsidRDefault="00614275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</w:p>
    <w:p w:rsidR="009A7B45" w:rsidRDefault="00C22E5B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Весь прошедший 202</w:t>
      </w:r>
      <w:r w:rsidR="005027FB">
        <w:rPr>
          <w:rFonts w:eastAsia="+mn-ea"/>
          <w:sz w:val="28"/>
          <w:szCs w:val="28"/>
        </w:rPr>
        <w:t>1</w:t>
      </w:r>
      <w:r>
        <w:rPr>
          <w:rFonts w:eastAsia="+mn-ea"/>
          <w:sz w:val="28"/>
          <w:szCs w:val="28"/>
        </w:rPr>
        <w:t xml:space="preserve"> год</w:t>
      </w:r>
      <w:r w:rsidR="009A7B45">
        <w:rPr>
          <w:rFonts w:eastAsia="+mn-ea"/>
          <w:sz w:val="28"/>
          <w:szCs w:val="28"/>
        </w:rPr>
        <w:t>, как и 2020-й,</w:t>
      </w:r>
      <w:r>
        <w:rPr>
          <w:rFonts w:eastAsia="+mn-ea"/>
          <w:sz w:val="28"/>
          <w:szCs w:val="28"/>
        </w:rPr>
        <w:t xml:space="preserve"> прошел в условиях действия ограничительных мер, </w:t>
      </w:r>
      <w:r w:rsidRPr="00FA2369">
        <w:rPr>
          <w:sz w:val="28"/>
          <w:szCs w:val="28"/>
        </w:rPr>
        <w:t>введенны</w:t>
      </w:r>
      <w:r>
        <w:rPr>
          <w:sz w:val="28"/>
          <w:szCs w:val="28"/>
        </w:rPr>
        <w:t>х</w:t>
      </w:r>
      <w:r w:rsidRPr="00FA2369">
        <w:rPr>
          <w:sz w:val="28"/>
          <w:szCs w:val="28"/>
        </w:rPr>
        <w:t xml:space="preserve"> в целях </w:t>
      </w:r>
      <w:r>
        <w:rPr>
          <w:sz w:val="28"/>
          <w:szCs w:val="28"/>
        </w:rPr>
        <w:t>предотвращения распространения</w:t>
      </w:r>
      <w:r w:rsidR="007E7D1A" w:rsidRPr="00614275">
        <w:rPr>
          <w:rFonts w:eastAsia="+mn-ea"/>
          <w:sz w:val="28"/>
          <w:szCs w:val="28"/>
        </w:rPr>
        <w:t>новой коронавирусной инфекцииCОVID-19</w:t>
      </w:r>
      <w:r w:rsidR="009A7B45">
        <w:rPr>
          <w:rFonts w:eastAsia="+mn-ea"/>
          <w:sz w:val="28"/>
          <w:szCs w:val="28"/>
        </w:rPr>
        <w:t>. Немало усилий было направлено на проведение массовой вакцинации и формирование коллективного иммунитета, который по итогам прошлого года превысил отметку в 64%.</w:t>
      </w:r>
    </w:p>
    <w:p w:rsidR="007E7D1A" w:rsidRDefault="007E7D1A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>
        <w:rPr>
          <w:sz w:val="28"/>
          <w:szCs w:val="28"/>
        </w:rPr>
        <w:t>Н</w:t>
      </w:r>
      <w:r w:rsidR="00614275" w:rsidRPr="00614275">
        <w:rPr>
          <w:rFonts w:eastAsia="+mn-ea"/>
          <w:sz w:val="28"/>
          <w:szCs w:val="28"/>
        </w:rPr>
        <w:t>есмотря на непрост</w:t>
      </w:r>
      <w:r>
        <w:rPr>
          <w:rFonts w:eastAsia="+mn-ea"/>
          <w:sz w:val="28"/>
          <w:szCs w:val="28"/>
        </w:rPr>
        <w:t>ую обстановку работа администраци</w:t>
      </w:r>
      <w:r w:rsidR="009A7B45">
        <w:rPr>
          <w:rFonts w:eastAsia="+mn-ea"/>
          <w:sz w:val="28"/>
          <w:szCs w:val="28"/>
        </w:rPr>
        <w:t>и</w:t>
      </w:r>
      <w:r>
        <w:rPr>
          <w:rFonts w:eastAsia="+mn-ea"/>
          <w:sz w:val="28"/>
          <w:szCs w:val="28"/>
        </w:rPr>
        <w:t xml:space="preserve"> городского округа Кинель </w:t>
      </w:r>
      <w:r w:rsidRPr="007E7D1A">
        <w:rPr>
          <w:rFonts w:eastAsia="+mn-ea"/>
          <w:sz w:val="28"/>
          <w:szCs w:val="28"/>
        </w:rPr>
        <w:t xml:space="preserve">по выполнению </w:t>
      </w:r>
      <w:r>
        <w:rPr>
          <w:rFonts w:eastAsia="+mn-ea"/>
          <w:sz w:val="28"/>
          <w:szCs w:val="28"/>
        </w:rPr>
        <w:t>национальных</w:t>
      </w:r>
      <w:r w:rsidR="009A7B45">
        <w:rPr>
          <w:rFonts w:eastAsia="+mn-ea"/>
          <w:sz w:val="28"/>
          <w:szCs w:val="28"/>
        </w:rPr>
        <w:t xml:space="preserve"> и региональных</w:t>
      </w:r>
      <w:r>
        <w:rPr>
          <w:rFonts w:eastAsia="+mn-ea"/>
          <w:sz w:val="28"/>
          <w:szCs w:val="28"/>
        </w:rPr>
        <w:t xml:space="preserve"> проектов и </w:t>
      </w:r>
      <w:r w:rsidRPr="007E7D1A">
        <w:rPr>
          <w:rFonts w:eastAsia="+mn-ea"/>
          <w:sz w:val="28"/>
          <w:szCs w:val="28"/>
        </w:rPr>
        <w:t xml:space="preserve">ключевых программ не остановилась, </w:t>
      </w:r>
      <w:r>
        <w:rPr>
          <w:rFonts w:eastAsia="+mn-ea"/>
          <w:sz w:val="28"/>
          <w:szCs w:val="28"/>
        </w:rPr>
        <w:t xml:space="preserve">их </w:t>
      </w:r>
      <w:r w:rsidRPr="007E7D1A">
        <w:rPr>
          <w:rFonts w:eastAsia="+mn-ea"/>
          <w:sz w:val="28"/>
          <w:szCs w:val="28"/>
        </w:rPr>
        <w:t>реализация по-прежнему остается главным приоритетом. В городском округе были продолжены мероприятия по благоустройству общественных пространств</w:t>
      </w:r>
      <w:r>
        <w:rPr>
          <w:rFonts w:eastAsia="+mn-ea"/>
          <w:sz w:val="28"/>
          <w:szCs w:val="28"/>
        </w:rPr>
        <w:t xml:space="preserve">, </w:t>
      </w:r>
      <w:r w:rsidRPr="007E7D1A">
        <w:rPr>
          <w:rFonts w:eastAsia="+mn-ea"/>
          <w:sz w:val="28"/>
          <w:szCs w:val="28"/>
        </w:rPr>
        <w:t>ремонту дорог и тротуаров, озеленению, создани</w:t>
      </w:r>
      <w:r w:rsidR="009A7B45">
        <w:rPr>
          <w:rFonts w:eastAsia="+mn-ea"/>
          <w:sz w:val="28"/>
          <w:szCs w:val="28"/>
        </w:rPr>
        <w:t>ю</w:t>
      </w:r>
      <w:r w:rsidRPr="007E7D1A">
        <w:rPr>
          <w:rFonts w:eastAsia="+mn-ea"/>
          <w:sz w:val="28"/>
          <w:szCs w:val="28"/>
        </w:rPr>
        <w:t xml:space="preserve"> безопасной и комфортной среды.</w:t>
      </w:r>
    </w:p>
    <w:p w:rsidR="005923A2" w:rsidRDefault="005923A2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 xml:space="preserve">Также в прошедшем году </w:t>
      </w:r>
      <w:r w:rsidRPr="00524A21">
        <w:rPr>
          <w:rFonts w:eastAsia="+mn-ea"/>
          <w:sz w:val="28"/>
          <w:szCs w:val="28"/>
        </w:rPr>
        <w:t>состоялись важнейши</w:t>
      </w:r>
      <w:r>
        <w:rPr>
          <w:rFonts w:eastAsia="+mn-ea"/>
          <w:sz w:val="28"/>
          <w:szCs w:val="28"/>
        </w:rPr>
        <w:t>е</w:t>
      </w:r>
      <w:r w:rsidRPr="00524A21">
        <w:rPr>
          <w:rFonts w:eastAsia="+mn-ea"/>
          <w:sz w:val="28"/>
          <w:szCs w:val="28"/>
        </w:rPr>
        <w:t xml:space="preserve"> федеральны</w:t>
      </w:r>
      <w:r>
        <w:rPr>
          <w:rFonts w:eastAsia="+mn-ea"/>
          <w:sz w:val="28"/>
          <w:szCs w:val="28"/>
        </w:rPr>
        <w:t>е</w:t>
      </w:r>
      <w:r w:rsidRPr="00524A21">
        <w:rPr>
          <w:rFonts w:eastAsia="+mn-ea"/>
          <w:sz w:val="28"/>
          <w:szCs w:val="28"/>
        </w:rPr>
        <w:t xml:space="preserve"> и региональны</w:t>
      </w:r>
      <w:r>
        <w:rPr>
          <w:rFonts w:eastAsia="+mn-ea"/>
          <w:sz w:val="28"/>
          <w:szCs w:val="28"/>
        </w:rPr>
        <w:t xml:space="preserve">е </w:t>
      </w:r>
      <w:r w:rsidRPr="005923A2">
        <w:rPr>
          <w:rFonts w:eastAsia="+mn-ea"/>
          <w:sz w:val="28"/>
          <w:szCs w:val="28"/>
        </w:rPr>
        <w:t>общественно-политические события</w:t>
      </w:r>
      <w:r>
        <w:rPr>
          <w:rFonts w:eastAsia="+mn-ea"/>
          <w:sz w:val="28"/>
          <w:szCs w:val="28"/>
        </w:rPr>
        <w:t xml:space="preserve">, в которых жители </w:t>
      </w:r>
      <w:r w:rsidR="0063729E">
        <w:rPr>
          <w:rFonts w:eastAsia="+mn-ea"/>
          <w:sz w:val="28"/>
          <w:szCs w:val="28"/>
        </w:rPr>
        <w:t>города приняли самое активное участие.</w:t>
      </w:r>
    </w:p>
    <w:p w:rsidR="0063729E" w:rsidRDefault="0063729E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 xml:space="preserve">В сентябре прошлого года </w:t>
      </w:r>
      <w:r w:rsidR="00B9735F">
        <w:rPr>
          <w:rFonts w:eastAsia="+mn-ea"/>
          <w:sz w:val="28"/>
          <w:szCs w:val="28"/>
        </w:rPr>
        <w:t>почти 18,5</w:t>
      </w:r>
      <w:r w:rsidRPr="0063729E">
        <w:rPr>
          <w:rFonts w:eastAsia="+mn-ea"/>
          <w:sz w:val="28"/>
          <w:szCs w:val="28"/>
        </w:rPr>
        <w:t xml:space="preserve"> тысяч кинельцев</w:t>
      </w:r>
      <w:r>
        <w:rPr>
          <w:rFonts w:eastAsia="+mn-ea"/>
          <w:sz w:val="28"/>
          <w:szCs w:val="28"/>
        </w:rPr>
        <w:t xml:space="preserve"> п</w:t>
      </w:r>
      <w:r w:rsidRPr="0063729E">
        <w:rPr>
          <w:rFonts w:eastAsia="+mn-ea"/>
          <w:sz w:val="28"/>
          <w:szCs w:val="28"/>
        </w:rPr>
        <w:t>роявили свою гражданскую активность и приняли участие в выборах депутатовГосударственной Думы восьмого созыва и Самарской Губернской Думы седьмого созыва</w:t>
      </w:r>
      <w:r>
        <w:rPr>
          <w:rFonts w:eastAsia="+mn-ea"/>
          <w:sz w:val="28"/>
          <w:szCs w:val="28"/>
        </w:rPr>
        <w:t xml:space="preserve">. Явка избирателей составила </w:t>
      </w:r>
      <w:r w:rsidR="008E3377">
        <w:rPr>
          <w:rFonts w:eastAsia="+mn-ea"/>
          <w:sz w:val="28"/>
          <w:szCs w:val="28"/>
        </w:rPr>
        <w:t>почти 49</w:t>
      </w:r>
      <w:r>
        <w:rPr>
          <w:rFonts w:eastAsia="+mn-ea"/>
          <w:sz w:val="28"/>
          <w:szCs w:val="28"/>
        </w:rPr>
        <w:t xml:space="preserve">% </w:t>
      </w:r>
      <w:r w:rsidRPr="0063729E">
        <w:rPr>
          <w:rFonts w:eastAsia="+mn-ea"/>
          <w:sz w:val="28"/>
          <w:szCs w:val="28"/>
        </w:rPr>
        <w:t>от общего числа избирателей</w:t>
      </w:r>
      <w:r>
        <w:rPr>
          <w:rFonts w:eastAsia="+mn-ea"/>
          <w:sz w:val="28"/>
          <w:szCs w:val="28"/>
        </w:rPr>
        <w:t>.</w:t>
      </w:r>
    </w:p>
    <w:p w:rsidR="009A7B45" w:rsidRDefault="009F5C4D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 w:rsidRPr="009F5C4D">
        <w:rPr>
          <w:rFonts w:eastAsia="+mn-ea"/>
          <w:sz w:val="28"/>
          <w:szCs w:val="28"/>
        </w:rPr>
        <w:t>Участие населения в процессах муниципального управления повышает эффективность деятельности органов власти.</w:t>
      </w:r>
    </w:p>
    <w:p w:rsidR="00423FAA" w:rsidRPr="00423FAA" w:rsidRDefault="005E37B0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Г</w:t>
      </w:r>
      <w:r w:rsidR="000F70C2" w:rsidRPr="000F70C2">
        <w:rPr>
          <w:rFonts w:eastAsia="+mn-ea"/>
          <w:sz w:val="28"/>
          <w:szCs w:val="28"/>
        </w:rPr>
        <w:t>ородской округ Кинель участвует в реализации 9 из 12 национальных проектов. Стоит отметить, что по некоторым из них представляются целевые ассигнования, по другим ведется системная работа, рассчитанная на отложенный эффект.</w:t>
      </w:r>
      <w:r w:rsidR="00423FAA">
        <w:rPr>
          <w:rFonts w:eastAsia="+mn-ea"/>
          <w:sz w:val="28"/>
          <w:szCs w:val="28"/>
        </w:rPr>
        <w:t xml:space="preserve"> По каждому из национальных проектов установлены декомпозированные показатели. </w:t>
      </w:r>
      <w:r w:rsidR="00423FAA" w:rsidRPr="003518C9">
        <w:rPr>
          <w:rFonts w:eastAsia="+mn-ea"/>
          <w:sz w:val="28"/>
          <w:szCs w:val="28"/>
        </w:rPr>
        <w:t xml:space="preserve">По итогам прошедшего года </w:t>
      </w:r>
      <w:r w:rsidR="00866407" w:rsidRPr="00866407">
        <w:rPr>
          <w:rFonts w:eastAsia="+mn-ea"/>
          <w:sz w:val="28"/>
          <w:szCs w:val="28"/>
        </w:rPr>
        <w:t>установленны</w:t>
      </w:r>
      <w:r w:rsidR="00866407">
        <w:rPr>
          <w:rFonts w:eastAsia="+mn-ea"/>
          <w:sz w:val="28"/>
          <w:szCs w:val="28"/>
        </w:rPr>
        <w:t>е</w:t>
      </w:r>
      <w:r w:rsidR="00866407" w:rsidRPr="00866407">
        <w:rPr>
          <w:rFonts w:eastAsia="+mn-ea"/>
          <w:sz w:val="28"/>
          <w:szCs w:val="28"/>
        </w:rPr>
        <w:t xml:space="preserve"> показател</w:t>
      </w:r>
      <w:r w:rsidR="00866407">
        <w:rPr>
          <w:rFonts w:eastAsia="+mn-ea"/>
          <w:sz w:val="28"/>
          <w:szCs w:val="28"/>
        </w:rPr>
        <w:t xml:space="preserve">и </w:t>
      </w:r>
      <w:r w:rsidR="00866407" w:rsidRPr="00866407">
        <w:rPr>
          <w:rFonts w:eastAsia="+mn-ea"/>
          <w:sz w:val="28"/>
          <w:szCs w:val="28"/>
        </w:rPr>
        <w:t>в большинстве своем выполнены</w:t>
      </w:r>
      <w:r w:rsidR="00423FAA" w:rsidRPr="003518C9">
        <w:rPr>
          <w:rFonts w:eastAsia="+mn-ea"/>
          <w:sz w:val="28"/>
          <w:szCs w:val="28"/>
        </w:rPr>
        <w:t>.</w:t>
      </w:r>
    </w:p>
    <w:p w:rsidR="000F70C2" w:rsidRPr="000F70C2" w:rsidRDefault="000F70C2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 w:rsidRPr="000F70C2">
        <w:rPr>
          <w:rFonts w:eastAsia="+mn-ea"/>
          <w:sz w:val="28"/>
          <w:szCs w:val="28"/>
        </w:rPr>
        <w:t>Вся работа в городском округе Кинель проводится в рамках реализации Стратегии социально-экономического развития городского округа Кинель Самарской области на период до 2025 года, утвержденной решением Думы городского округа Кинель Самарской области от 24.11.2016 №187.</w:t>
      </w:r>
    </w:p>
    <w:p w:rsidR="000F70C2" w:rsidRPr="000F70C2" w:rsidRDefault="00CA6C25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lastRenderedPageBreak/>
        <w:t>Для координации работы утвержден</w:t>
      </w:r>
      <w:r w:rsidR="000F70C2" w:rsidRPr="000F70C2">
        <w:rPr>
          <w:rFonts w:eastAsia="+mn-ea"/>
          <w:sz w:val="28"/>
          <w:szCs w:val="28"/>
        </w:rPr>
        <w:t xml:space="preserve"> План мероприятий по реализации Стратегии. В План мероприятий включены все действующие муниципальные программы, направленные на сбалансированное ра</w:t>
      </w:r>
      <w:r w:rsidR="008E3377">
        <w:rPr>
          <w:rFonts w:eastAsia="+mn-ea"/>
          <w:sz w:val="28"/>
          <w:szCs w:val="28"/>
        </w:rPr>
        <w:t>звитие городского округа Кинель</w:t>
      </w:r>
      <w:r w:rsidR="000F70C2" w:rsidRPr="000F70C2">
        <w:rPr>
          <w:rFonts w:eastAsia="+mn-ea"/>
          <w:sz w:val="28"/>
          <w:szCs w:val="28"/>
        </w:rPr>
        <w:t>.</w:t>
      </w:r>
    </w:p>
    <w:p w:rsidR="00866407" w:rsidRPr="009F5C4D" w:rsidRDefault="000F70C2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 w:rsidRPr="000F70C2">
        <w:rPr>
          <w:rFonts w:eastAsia="+mn-ea"/>
          <w:sz w:val="28"/>
          <w:szCs w:val="28"/>
        </w:rPr>
        <w:t>Особое внимание уделя</w:t>
      </w:r>
      <w:r w:rsidR="00C0317D">
        <w:rPr>
          <w:rFonts w:eastAsia="+mn-ea"/>
          <w:sz w:val="28"/>
          <w:szCs w:val="28"/>
        </w:rPr>
        <w:t xml:space="preserve">ется </w:t>
      </w:r>
      <w:r w:rsidRPr="000F70C2">
        <w:rPr>
          <w:rFonts w:eastAsia="+mn-ea"/>
          <w:sz w:val="28"/>
          <w:szCs w:val="28"/>
        </w:rPr>
        <w:t xml:space="preserve">благоустройству городского округа. </w:t>
      </w:r>
      <w:r w:rsidR="00866407" w:rsidRPr="009F5C4D">
        <w:rPr>
          <w:rFonts w:eastAsia="+mn-ea"/>
          <w:sz w:val="28"/>
          <w:szCs w:val="28"/>
        </w:rPr>
        <w:t xml:space="preserve">Значимую роль в реализации </w:t>
      </w:r>
      <w:r w:rsidR="00866407">
        <w:rPr>
          <w:rFonts w:eastAsia="+mn-ea"/>
          <w:sz w:val="28"/>
          <w:szCs w:val="28"/>
        </w:rPr>
        <w:t xml:space="preserve">программ </w:t>
      </w:r>
      <w:r w:rsidR="00866407" w:rsidRPr="009F5C4D">
        <w:rPr>
          <w:rFonts w:eastAsia="+mn-ea"/>
          <w:sz w:val="28"/>
          <w:szCs w:val="28"/>
        </w:rPr>
        <w:t xml:space="preserve">играет участие жителей, как в определении приоритетных </w:t>
      </w:r>
      <w:r w:rsidR="00866407">
        <w:rPr>
          <w:rFonts w:eastAsia="+mn-ea"/>
          <w:sz w:val="28"/>
          <w:szCs w:val="28"/>
        </w:rPr>
        <w:t xml:space="preserve">направлений развития городского округа, </w:t>
      </w:r>
      <w:r w:rsidR="00866407" w:rsidRPr="009F5C4D">
        <w:rPr>
          <w:rFonts w:eastAsia="+mn-ea"/>
          <w:sz w:val="28"/>
          <w:szCs w:val="28"/>
        </w:rPr>
        <w:t>так и личное участие в реализации проектов и осуществлении общественного контроля.</w:t>
      </w:r>
    </w:p>
    <w:p w:rsidR="00866407" w:rsidRDefault="00866407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 w:rsidRPr="009F5C4D">
        <w:rPr>
          <w:rFonts w:eastAsia="+mn-ea"/>
          <w:sz w:val="28"/>
          <w:szCs w:val="28"/>
        </w:rPr>
        <w:t>В 2021 году на единой федеральной платформе для онлайн</w:t>
      </w:r>
      <w:r>
        <w:rPr>
          <w:rFonts w:eastAsia="+mn-ea"/>
          <w:sz w:val="28"/>
          <w:szCs w:val="28"/>
        </w:rPr>
        <w:t>-</w:t>
      </w:r>
      <w:r w:rsidRPr="009F5C4D">
        <w:rPr>
          <w:rFonts w:eastAsia="+mn-ea"/>
          <w:sz w:val="28"/>
          <w:szCs w:val="28"/>
        </w:rPr>
        <w:t xml:space="preserve">голосования za.gorodsreda.ru было проведено рейтинговое голосование за выбор общественных территорий, планируемых к благоустройству в </w:t>
      </w:r>
      <w:r>
        <w:rPr>
          <w:rFonts w:eastAsia="+mn-ea"/>
          <w:sz w:val="28"/>
          <w:szCs w:val="28"/>
        </w:rPr>
        <w:t xml:space="preserve">текущем </w:t>
      </w:r>
      <w:r w:rsidRPr="009F5C4D">
        <w:rPr>
          <w:rFonts w:eastAsia="+mn-ea"/>
          <w:sz w:val="28"/>
          <w:szCs w:val="28"/>
        </w:rPr>
        <w:t xml:space="preserve">году. В </w:t>
      </w:r>
      <w:r>
        <w:rPr>
          <w:rFonts w:eastAsia="+mn-ea"/>
          <w:sz w:val="28"/>
          <w:szCs w:val="28"/>
        </w:rPr>
        <w:t>этом голосовании</w:t>
      </w:r>
      <w:r w:rsidRPr="009F5C4D">
        <w:rPr>
          <w:rFonts w:eastAsia="+mn-ea"/>
          <w:sz w:val="28"/>
          <w:szCs w:val="28"/>
        </w:rPr>
        <w:t xml:space="preserve"> принял участие 11</w:t>
      </w:r>
      <w:r>
        <w:rPr>
          <w:rFonts w:eastAsia="+mn-ea"/>
          <w:sz w:val="28"/>
          <w:szCs w:val="28"/>
        </w:rPr>
        <w:t> 291 человек – а это почти каждый четвёртый взрослый житель городского округа.</w:t>
      </w:r>
    </w:p>
    <w:p w:rsidR="00C0317D" w:rsidRPr="00C0317D" w:rsidRDefault="00C0317D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 w:rsidRPr="00C0317D">
        <w:rPr>
          <w:rFonts w:eastAsia="+mn-ea"/>
          <w:sz w:val="28"/>
          <w:szCs w:val="28"/>
        </w:rPr>
        <w:t>В 2020 году Кинель второй раз подряд стал победителем Всероссийского конкурса лучших проектов создания комфортной городской среды с проектом благоустройства парка на озере Крымское. Это станет продолжением масштабной концепции «Кинель – город чистых озер».</w:t>
      </w:r>
    </w:p>
    <w:p w:rsidR="00866407" w:rsidRDefault="00866407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Н</w:t>
      </w:r>
      <w:r w:rsidRPr="00866407">
        <w:rPr>
          <w:rFonts w:eastAsia="+mn-ea"/>
          <w:sz w:val="28"/>
          <w:szCs w:val="28"/>
        </w:rPr>
        <w:t>а территории парка устроена смотровая площадка, которая сделана в виде маяка. Имеются дорожки, по которым можно прокатиться на велосипеде и самокатах, воркаут-площадка, веревочный комплекс. Для проведения различных мероприятий на территории построена сцена. Она сделана в виде корабля. Есть также фонтан в виде парусника. Спуски к воде сделаны из дерева, на берегу установлены качели на двоих. Смонтирован понтон на воду. Общая площадь благоустр</w:t>
      </w:r>
      <w:r>
        <w:rPr>
          <w:rFonts w:eastAsia="+mn-ea"/>
          <w:sz w:val="28"/>
          <w:szCs w:val="28"/>
        </w:rPr>
        <w:t>ойства составила</w:t>
      </w:r>
      <w:r w:rsidRPr="00866407">
        <w:rPr>
          <w:rFonts w:eastAsia="+mn-ea"/>
          <w:sz w:val="28"/>
          <w:szCs w:val="28"/>
        </w:rPr>
        <w:t xml:space="preserve"> 4 гектара.</w:t>
      </w:r>
    </w:p>
    <w:p w:rsidR="000F70C2" w:rsidRPr="000F70C2" w:rsidRDefault="00E411AF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По региональной составляющей ф</w:t>
      </w:r>
      <w:r w:rsidR="000F70C2" w:rsidRPr="000F70C2">
        <w:rPr>
          <w:rFonts w:eastAsia="+mn-ea"/>
          <w:sz w:val="28"/>
          <w:szCs w:val="28"/>
        </w:rPr>
        <w:t>едеральн</w:t>
      </w:r>
      <w:r>
        <w:rPr>
          <w:rFonts w:eastAsia="+mn-ea"/>
          <w:sz w:val="28"/>
          <w:szCs w:val="28"/>
        </w:rPr>
        <w:t>ого</w:t>
      </w:r>
      <w:r w:rsidR="000F70C2" w:rsidRPr="000F70C2">
        <w:rPr>
          <w:rFonts w:eastAsia="+mn-ea"/>
          <w:sz w:val="28"/>
          <w:szCs w:val="28"/>
        </w:rPr>
        <w:t xml:space="preserve"> проект</w:t>
      </w:r>
      <w:r>
        <w:rPr>
          <w:rFonts w:eastAsia="+mn-ea"/>
          <w:sz w:val="28"/>
          <w:szCs w:val="28"/>
        </w:rPr>
        <w:t>а</w:t>
      </w:r>
      <w:r w:rsidR="000F70C2" w:rsidRPr="00CB0356">
        <w:rPr>
          <w:rFonts w:eastAsia="+mn-ea"/>
          <w:b/>
          <w:i/>
          <w:sz w:val="28"/>
          <w:szCs w:val="28"/>
        </w:rPr>
        <w:t>«Формирование комфортной городской среды»</w:t>
      </w:r>
      <w:r w:rsidR="005A4A4C">
        <w:rPr>
          <w:rFonts w:eastAsia="+mn-ea"/>
          <w:b/>
          <w:i/>
          <w:sz w:val="28"/>
          <w:szCs w:val="28"/>
        </w:rPr>
        <w:t xml:space="preserve"> национального проекта «Жильё и городская среда»</w:t>
      </w:r>
      <w:r w:rsidR="005A4A4C" w:rsidRPr="005A4A4C">
        <w:rPr>
          <w:rFonts w:eastAsia="+mn-ea"/>
          <w:sz w:val="28"/>
          <w:szCs w:val="28"/>
        </w:rPr>
        <w:t xml:space="preserve"> в</w:t>
      </w:r>
      <w:r w:rsidR="000F70C2" w:rsidRPr="000F70C2">
        <w:rPr>
          <w:rFonts w:eastAsia="+mn-ea"/>
          <w:sz w:val="28"/>
          <w:szCs w:val="28"/>
        </w:rPr>
        <w:t xml:space="preserve"> 20</w:t>
      </w:r>
      <w:r>
        <w:rPr>
          <w:rFonts w:eastAsia="+mn-ea"/>
          <w:sz w:val="28"/>
          <w:szCs w:val="28"/>
        </w:rPr>
        <w:t>2</w:t>
      </w:r>
      <w:r w:rsidR="005A4A4C">
        <w:rPr>
          <w:rFonts w:eastAsia="+mn-ea"/>
          <w:sz w:val="28"/>
          <w:szCs w:val="28"/>
        </w:rPr>
        <w:t>1</w:t>
      </w:r>
      <w:r w:rsidR="000F70C2" w:rsidRPr="000F70C2">
        <w:rPr>
          <w:rFonts w:eastAsia="+mn-ea"/>
          <w:sz w:val="28"/>
          <w:szCs w:val="28"/>
        </w:rPr>
        <w:t>году было благоустроено:</w:t>
      </w:r>
    </w:p>
    <w:p w:rsidR="00005678" w:rsidRPr="00005678" w:rsidRDefault="00E411AF" w:rsidP="008E3377">
      <w:pPr>
        <w:pStyle w:val="a8"/>
        <w:numPr>
          <w:ilvl w:val="0"/>
          <w:numId w:val="16"/>
        </w:numPr>
        <w:spacing w:after="0"/>
        <w:ind w:left="0" w:firstLine="709"/>
        <w:jc w:val="both"/>
        <w:rPr>
          <w:rFonts w:eastAsia="+mn-ea"/>
          <w:sz w:val="28"/>
          <w:szCs w:val="28"/>
        </w:rPr>
      </w:pPr>
      <w:r w:rsidRPr="00005678">
        <w:rPr>
          <w:rFonts w:eastAsia="+mn-ea"/>
          <w:sz w:val="28"/>
          <w:szCs w:val="28"/>
        </w:rPr>
        <w:t>7</w:t>
      </w:r>
      <w:r w:rsidR="000F70C2" w:rsidRPr="00005678">
        <w:rPr>
          <w:rFonts w:eastAsia="+mn-ea"/>
          <w:sz w:val="28"/>
          <w:szCs w:val="28"/>
        </w:rPr>
        <w:t xml:space="preserve"> дворовых территорий</w:t>
      </w:r>
      <w:r w:rsidR="00005678" w:rsidRPr="00005678">
        <w:rPr>
          <w:rFonts w:eastAsia="+mn-ea"/>
          <w:sz w:val="28"/>
          <w:szCs w:val="28"/>
        </w:rPr>
        <w:t xml:space="preserve"> многоквартирных домов (ул.27 Партсъезда, д.1, ул.Мостовая, д.22, ул. Мостовая, д.22А, ул.Испытателей, д.13, ул.Транспортная, д.4, ул.Шоссейная, д.79А, ул.Невская, д.19)</w:t>
      </w:r>
      <w:r w:rsidR="000F70C2" w:rsidRPr="00005678">
        <w:rPr>
          <w:rFonts w:eastAsia="+mn-ea"/>
          <w:sz w:val="28"/>
          <w:szCs w:val="28"/>
        </w:rPr>
        <w:t>, в которых по выбору собственников домов проведен ремонт внутридворовых проездов, устроены пешеходные дорожки, установлены лавочки и урны;</w:t>
      </w:r>
    </w:p>
    <w:p w:rsidR="000F70C2" w:rsidRPr="000F70C2" w:rsidRDefault="005A4A4C" w:rsidP="008E3377">
      <w:pPr>
        <w:pStyle w:val="a8"/>
        <w:numPr>
          <w:ilvl w:val="0"/>
          <w:numId w:val="16"/>
        </w:numPr>
        <w:spacing w:after="0"/>
        <w:ind w:left="0" w:firstLine="709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6</w:t>
      </w:r>
      <w:r w:rsidR="000F70C2" w:rsidRPr="000F70C2">
        <w:rPr>
          <w:rFonts w:eastAsia="+mn-ea"/>
          <w:sz w:val="28"/>
          <w:szCs w:val="28"/>
        </w:rPr>
        <w:t xml:space="preserve"> общественн</w:t>
      </w:r>
      <w:r>
        <w:rPr>
          <w:rFonts w:eastAsia="+mn-ea"/>
          <w:sz w:val="28"/>
          <w:szCs w:val="28"/>
        </w:rPr>
        <w:t>ых</w:t>
      </w:r>
      <w:r w:rsidR="000F70C2" w:rsidRPr="000F70C2">
        <w:rPr>
          <w:rFonts w:eastAsia="+mn-ea"/>
          <w:sz w:val="28"/>
          <w:szCs w:val="28"/>
        </w:rPr>
        <w:t>территори</w:t>
      </w:r>
      <w:r>
        <w:rPr>
          <w:rFonts w:eastAsia="+mn-ea"/>
          <w:sz w:val="28"/>
          <w:szCs w:val="28"/>
        </w:rPr>
        <w:t>й</w:t>
      </w:r>
      <w:r w:rsidR="000F70C2" w:rsidRPr="000F70C2">
        <w:rPr>
          <w:rFonts w:eastAsia="+mn-ea"/>
          <w:sz w:val="28"/>
          <w:szCs w:val="28"/>
        </w:rPr>
        <w:t>:</w:t>
      </w:r>
    </w:p>
    <w:p w:rsidR="005A4A4C" w:rsidRDefault="005A4A4C" w:rsidP="008E3377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</w:t>
      </w:r>
      <w:r w:rsidRPr="005A4A4C">
        <w:rPr>
          <w:sz w:val="28"/>
          <w:szCs w:val="28"/>
        </w:rPr>
        <w:t>родолж</w:t>
      </w:r>
      <w:r>
        <w:rPr>
          <w:sz w:val="28"/>
          <w:szCs w:val="28"/>
        </w:rPr>
        <w:t xml:space="preserve">илось </w:t>
      </w:r>
      <w:r w:rsidRPr="005A4A4C">
        <w:rPr>
          <w:sz w:val="28"/>
          <w:szCs w:val="28"/>
        </w:rPr>
        <w:t>начатое в 2017 году благоустройство Детского парка.</w:t>
      </w:r>
    </w:p>
    <w:p w:rsidR="005A4A4C" w:rsidRDefault="005A4A4C" w:rsidP="008E3377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5A4A4C">
        <w:rPr>
          <w:sz w:val="28"/>
          <w:szCs w:val="28"/>
        </w:rPr>
        <w:t>Сквер им. Петрищева по ул. Невской от дома № 10 до дома №8, п.г.т. Алексеевка, г. Кинель.</w:t>
      </w:r>
    </w:p>
    <w:p w:rsidR="005A4A4C" w:rsidRDefault="005A4A4C" w:rsidP="008E3377">
      <w:pPr>
        <w:pStyle w:val="a8"/>
        <w:spacing w:after="0"/>
        <w:ind w:firstLine="709"/>
        <w:jc w:val="both"/>
        <w:rPr>
          <w:sz w:val="28"/>
          <w:szCs w:val="28"/>
        </w:rPr>
      </w:pPr>
      <w:r w:rsidRPr="005A4A4C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5A4A4C">
        <w:rPr>
          <w:sz w:val="28"/>
          <w:szCs w:val="28"/>
        </w:rPr>
        <w:t xml:space="preserve"> Спортивная площадка по ул. Спортивной</w:t>
      </w:r>
      <w:r>
        <w:rPr>
          <w:sz w:val="28"/>
          <w:szCs w:val="28"/>
        </w:rPr>
        <w:t xml:space="preserve"> в </w:t>
      </w:r>
      <w:r w:rsidRPr="005A4A4C">
        <w:rPr>
          <w:sz w:val="28"/>
          <w:szCs w:val="28"/>
        </w:rPr>
        <w:t>районе магазина «Максимка».</w:t>
      </w:r>
    </w:p>
    <w:p w:rsidR="005A4A4C" w:rsidRDefault="005A4A4C" w:rsidP="008E3377">
      <w:pPr>
        <w:pStyle w:val="a8"/>
        <w:spacing w:after="0"/>
        <w:ind w:firstLine="709"/>
        <w:jc w:val="both"/>
        <w:rPr>
          <w:sz w:val="28"/>
          <w:szCs w:val="28"/>
        </w:rPr>
      </w:pPr>
      <w:r w:rsidRPr="005A4A4C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Pr="005A4A4C">
        <w:rPr>
          <w:sz w:val="28"/>
          <w:szCs w:val="28"/>
        </w:rPr>
        <w:t xml:space="preserve"> Сквер им. Ленина</w:t>
      </w:r>
    </w:p>
    <w:p w:rsidR="005A4A4C" w:rsidRDefault="005A4A4C" w:rsidP="008E3377">
      <w:pPr>
        <w:pStyle w:val="a8"/>
        <w:spacing w:after="0"/>
        <w:ind w:firstLine="709"/>
        <w:jc w:val="both"/>
        <w:rPr>
          <w:sz w:val="28"/>
          <w:szCs w:val="28"/>
        </w:rPr>
      </w:pPr>
      <w:r w:rsidRPr="005A4A4C">
        <w:rPr>
          <w:sz w:val="28"/>
          <w:szCs w:val="28"/>
        </w:rPr>
        <w:t>5</w:t>
      </w:r>
      <w:r>
        <w:rPr>
          <w:sz w:val="28"/>
          <w:szCs w:val="28"/>
        </w:rPr>
        <w:t xml:space="preserve">) </w:t>
      </w:r>
      <w:r w:rsidRPr="005A4A4C">
        <w:rPr>
          <w:sz w:val="28"/>
          <w:szCs w:val="28"/>
        </w:rPr>
        <w:t xml:space="preserve">Сквер </w:t>
      </w:r>
      <w:r>
        <w:rPr>
          <w:sz w:val="28"/>
          <w:szCs w:val="28"/>
        </w:rPr>
        <w:t>«</w:t>
      </w:r>
      <w:r w:rsidRPr="005A4A4C">
        <w:rPr>
          <w:sz w:val="28"/>
          <w:szCs w:val="28"/>
        </w:rPr>
        <w:t>Сосновый бор</w:t>
      </w:r>
      <w:r>
        <w:rPr>
          <w:sz w:val="28"/>
          <w:szCs w:val="28"/>
        </w:rPr>
        <w:t>»</w:t>
      </w:r>
    </w:p>
    <w:p w:rsidR="005A4A4C" w:rsidRDefault="005A4A4C" w:rsidP="008E3377">
      <w:pPr>
        <w:pStyle w:val="a8"/>
        <w:spacing w:after="0"/>
        <w:ind w:firstLine="709"/>
        <w:jc w:val="both"/>
        <w:rPr>
          <w:sz w:val="28"/>
          <w:szCs w:val="28"/>
        </w:rPr>
      </w:pPr>
      <w:r w:rsidRPr="005A4A4C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Pr="005A4A4C">
        <w:rPr>
          <w:sz w:val="28"/>
          <w:szCs w:val="28"/>
        </w:rPr>
        <w:t>. Спортивное ядро в районе ГБОУ СОШ №5 ОЦ «Лидер»</w:t>
      </w:r>
      <w:r>
        <w:rPr>
          <w:sz w:val="28"/>
          <w:szCs w:val="28"/>
        </w:rPr>
        <w:t>.</w:t>
      </w:r>
    </w:p>
    <w:p w:rsidR="005A4A4C" w:rsidRDefault="005A4A4C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 xml:space="preserve">Дополнительно за счет средств местного бюджета по </w:t>
      </w:r>
      <w:r w:rsidRPr="005A4A4C">
        <w:rPr>
          <w:rFonts w:eastAsia="+mn-ea"/>
          <w:sz w:val="28"/>
          <w:szCs w:val="28"/>
        </w:rPr>
        <w:t>муниципальной программ</w:t>
      </w:r>
      <w:r>
        <w:rPr>
          <w:rFonts w:eastAsia="+mn-ea"/>
          <w:sz w:val="28"/>
          <w:szCs w:val="28"/>
        </w:rPr>
        <w:t xml:space="preserve">е </w:t>
      </w:r>
      <w:r w:rsidRPr="005A4A4C">
        <w:rPr>
          <w:rFonts w:eastAsia="+mn-ea"/>
          <w:sz w:val="28"/>
          <w:szCs w:val="28"/>
        </w:rPr>
        <w:t xml:space="preserve">«Комплексное благоустройство городского округа» </w:t>
      </w:r>
      <w:r>
        <w:rPr>
          <w:rFonts w:eastAsia="+mn-ea"/>
          <w:sz w:val="28"/>
          <w:szCs w:val="28"/>
        </w:rPr>
        <w:t xml:space="preserve">были </w:t>
      </w:r>
      <w:r w:rsidRPr="005A4A4C">
        <w:rPr>
          <w:rFonts w:eastAsia="+mn-ea"/>
          <w:sz w:val="28"/>
          <w:szCs w:val="28"/>
        </w:rPr>
        <w:t>благоустроен</w:t>
      </w:r>
      <w:r>
        <w:rPr>
          <w:rFonts w:eastAsia="+mn-ea"/>
          <w:sz w:val="28"/>
          <w:szCs w:val="28"/>
        </w:rPr>
        <w:t>ы</w:t>
      </w:r>
      <w:r w:rsidRPr="005A4A4C">
        <w:rPr>
          <w:rFonts w:eastAsia="+mn-ea"/>
          <w:sz w:val="28"/>
          <w:szCs w:val="28"/>
        </w:rPr>
        <w:t xml:space="preserve"> 7 дворовых территорий </w:t>
      </w:r>
      <w:r w:rsidR="003C0AD2">
        <w:rPr>
          <w:rFonts w:eastAsia="+mn-ea"/>
          <w:sz w:val="28"/>
          <w:szCs w:val="28"/>
        </w:rPr>
        <w:t xml:space="preserve">(г.Кинель, </w:t>
      </w:r>
      <w:r w:rsidRPr="005A4A4C">
        <w:rPr>
          <w:rFonts w:eastAsia="+mn-ea"/>
          <w:sz w:val="28"/>
          <w:szCs w:val="28"/>
        </w:rPr>
        <w:t>ул. Мостовая, д.22</w:t>
      </w:r>
      <w:r w:rsidR="003C0AD2">
        <w:rPr>
          <w:rFonts w:eastAsia="+mn-ea"/>
          <w:sz w:val="28"/>
          <w:szCs w:val="28"/>
        </w:rPr>
        <w:t xml:space="preserve">, </w:t>
      </w:r>
      <w:r w:rsidRPr="005A4A4C">
        <w:rPr>
          <w:rFonts w:eastAsia="+mn-ea"/>
          <w:sz w:val="28"/>
          <w:szCs w:val="28"/>
        </w:rPr>
        <w:t xml:space="preserve">д.22А; </w:t>
      </w:r>
      <w:r w:rsidRPr="005A4A4C">
        <w:rPr>
          <w:rFonts w:eastAsia="+mn-ea"/>
          <w:sz w:val="28"/>
          <w:szCs w:val="28"/>
        </w:rPr>
        <w:lastRenderedPageBreak/>
        <w:t xml:space="preserve">ул. 27 Партсъезда, д.1; </w:t>
      </w:r>
      <w:r w:rsidR="003C0AD2">
        <w:rPr>
          <w:rFonts w:eastAsia="+mn-ea"/>
          <w:sz w:val="28"/>
          <w:szCs w:val="28"/>
        </w:rPr>
        <w:t xml:space="preserve">в </w:t>
      </w:r>
      <w:r w:rsidRPr="005A4A4C">
        <w:rPr>
          <w:rFonts w:eastAsia="+mn-ea"/>
          <w:sz w:val="28"/>
          <w:szCs w:val="28"/>
        </w:rPr>
        <w:t>п.г.т. Усть-Кинельский, ул. Шоссейная, д.79А; ул.Транспортная, д.4; ул. Испытателей, д.13; в п.г.т. Алексеевка, ул. Невская, д.19. Во дворах отремонтированы пешеходные дорожки и дворовые проезды</w:t>
      </w:r>
      <w:r w:rsidR="003C0AD2">
        <w:rPr>
          <w:rFonts w:eastAsia="+mn-ea"/>
          <w:sz w:val="28"/>
          <w:szCs w:val="28"/>
        </w:rPr>
        <w:t>.</w:t>
      </w:r>
    </w:p>
    <w:p w:rsidR="003C0AD2" w:rsidRDefault="003C0AD2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 w:rsidRPr="003C0AD2">
        <w:rPr>
          <w:rFonts w:eastAsia="+mn-ea"/>
          <w:sz w:val="28"/>
          <w:szCs w:val="28"/>
        </w:rPr>
        <w:t>В городском округе уделяется пристальное внимание проблемам охраны и сохранения окружающей среды. Экологическая ситуация в городе оценивается как стабильная.По итогам проведенного в 2021 году ежегодного регионального экологического конкурса «ЭкоЛидер-2020» городской округ получил диплом I степени в номинации «Город».</w:t>
      </w:r>
    </w:p>
    <w:p w:rsidR="003C0AD2" w:rsidRDefault="003C0AD2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 xml:space="preserve">В прошлом году Кинель включен в </w:t>
      </w:r>
      <w:r w:rsidR="00CB0356">
        <w:rPr>
          <w:rFonts w:eastAsia="+mn-ea"/>
          <w:sz w:val="28"/>
          <w:szCs w:val="28"/>
        </w:rPr>
        <w:t>федеральн</w:t>
      </w:r>
      <w:r>
        <w:rPr>
          <w:rFonts w:eastAsia="+mn-ea"/>
          <w:sz w:val="28"/>
          <w:szCs w:val="28"/>
        </w:rPr>
        <w:t xml:space="preserve">ый </w:t>
      </w:r>
      <w:r w:rsidR="00CB0356">
        <w:rPr>
          <w:rFonts w:eastAsia="+mn-ea"/>
          <w:sz w:val="28"/>
          <w:szCs w:val="28"/>
        </w:rPr>
        <w:t xml:space="preserve">проект </w:t>
      </w:r>
      <w:r w:rsidR="00CB0356" w:rsidRPr="00EA4234">
        <w:rPr>
          <w:rFonts w:eastAsia="+mn-ea"/>
          <w:b/>
          <w:i/>
          <w:sz w:val="28"/>
          <w:szCs w:val="28"/>
        </w:rPr>
        <w:t>«Оздоровление Волги»</w:t>
      </w:r>
      <w:r w:rsidR="00CB0356" w:rsidRPr="00CB0356">
        <w:rPr>
          <w:rFonts w:eastAsia="+mn-ea"/>
          <w:sz w:val="28"/>
          <w:szCs w:val="28"/>
        </w:rPr>
        <w:t>национального проекта «Экология»</w:t>
      </w:r>
      <w:r>
        <w:rPr>
          <w:rFonts w:eastAsia="+mn-ea"/>
          <w:sz w:val="28"/>
          <w:szCs w:val="28"/>
        </w:rPr>
        <w:t xml:space="preserve"> с </w:t>
      </w:r>
      <w:r w:rsidRPr="003C0AD2">
        <w:rPr>
          <w:rFonts w:eastAsia="+mn-ea"/>
          <w:sz w:val="28"/>
          <w:szCs w:val="28"/>
        </w:rPr>
        <w:t>мероприятия</w:t>
      </w:r>
      <w:r>
        <w:rPr>
          <w:rFonts w:eastAsia="+mn-ea"/>
          <w:sz w:val="28"/>
          <w:szCs w:val="28"/>
        </w:rPr>
        <w:t>ми</w:t>
      </w:r>
      <w:r w:rsidRPr="003C0AD2">
        <w:rPr>
          <w:rFonts w:eastAsia="+mn-ea"/>
          <w:sz w:val="28"/>
          <w:szCs w:val="28"/>
        </w:rPr>
        <w:t xml:space="preserve"> по реконструкции канализационных очистных сооружений в г. Кинель и п.г.т. Усть-Кинельский.</w:t>
      </w:r>
      <w:r>
        <w:rPr>
          <w:rFonts w:eastAsia="+mn-ea"/>
          <w:sz w:val="28"/>
          <w:szCs w:val="28"/>
        </w:rPr>
        <w:t xml:space="preserve"> На строительство этих объектов </w:t>
      </w:r>
      <w:r w:rsidR="004765A2">
        <w:rPr>
          <w:rFonts w:eastAsia="+mn-ea"/>
          <w:sz w:val="28"/>
          <w:szCs w:val="28"/>
        </w:rPr>
        <w:t xml:space="preserve">в прошлом году </w:t>
      </w:r>
      <w:r w:rsidR="004765A2" w:rsidRPr="004765A2">
        <w:rPr>
          <w:rFonts w:eastAsia="+mn-ea"/>
          <w:sz w:val="28"/>
          <w:szCs w:val="28"/>
        </w:rPr>
        <w:t>направлено более 1,1 млрд рублей, из них более 85,9% составляют средства федерального бюджета -957,5 млн. рублей, средства бюджета Самарской области составляют более 13,3% - 148 млн. рублей. Городской округ Кинель также участвуют в реализации проекта вложив около 7,8 млн. рублей.</w:t>
      </w:r>
    </w:p>
    <w:p w:rsidR="00EA4234" w:rsidRDefault="00CB0356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 xml:space="preserve">В </w:t>
      </w:r>
      <w:r w:rsidR="003518C9">
        <w:rPr>
          <w:rFonts w:eastAsia="+mn-ea"/>
          <w:sz w:val="28"/>
          <w:szCs w:val="28"/>
        </w:rPr>
        <w:t>рамках приоритетного</w:t>
      </w:r>
      <w:r w:rsidR="004765A2" w:rsidRPr="000F70C2">
        <w:rPr>
          <w:rFonts w:eastAsia="+mn-ea"/>
          <w:sz w:val="28"/>
          <w:szCs w:val="28"/>
        </w:rPr>
        <w:t>проект</w:t>
      </w:r>
      <w:r w:rsidR="004765A2">
        <w:rPr>
          <w:rFonts w:eastAsia="+mn-ea"/>
          <w:sz w:val="28"/>
          <w:szCs w:val="28"/>
        </w:rPr>
        <w:t>а</w:t>
      </w:r>
      <w:r w:rsidR="000F70C2" w:rsidRPr="000F70C2">
        <w:rPr>
          <w:rFonts w:eastAsia="+mn-ea"/>
          <w:sz w:val="28"/>
          <w:szCs w:val="28"/>
        </w:rPr>
        <w:t xml:space="preserve"> «Безопасные и качественные дороги»</w:t>
      </w:r>
      <w:r w:rsidR="00EA4234">
        <w:rPr>
          <w:rFonts w:eastAsia="+mn-ea"/>
          <w:sz w:val="28"/>
          <w:szCs w:val="28"/>
        </w:rPr>
        <w:t xml:space="preserve"> по государственной программе </w:t>
      </w:r>
      <w:r w:rsidR="00EA4234" w:rsidRPr="00EA4234">
        <w:rPr>
          <w:rFonts w:eastAsia="+mn-ea"/>
          <w:sz w:val="28"/>
          <w:szCs w:val="28"/>
        </w:rPr>
        <w:t>Самарской области «Развитие транспортной системы Самарской области (2014–2025 годы</w:t>
      </w:r>
      <w:r w:rsidR="00EA4234">
        <w:rPr>
          <w:rFonts w:eastAsia="+mn-ea"/>
          <w:sz w:val="28"/>
          <w:szCs w:val="28"/>
        </w:rPr>
        <w:t>) в</w:t>
      </w:r>
      <w:r w:rsidR="000F70C2" w:rsidRPr="000F70C2">
        <w:rPr>
          <w:rFonts w:eastAsia="+mn-ea"/>
          <w:sz w:val="28"/>
          <w:szCs w:val="28"/>
        </w:rPr>
        <w:t xml:space="preserve"> городском округе были отремонтированы:</w:t>
      </w:r>
    </w:p>
    <w:p w:rsidR="00D115CF" w:rsidRDefault="00D115CF" w:rsidP="008E3377">
      <w:pPr>
        <w:pStyle w:val="a8"/>
        <w:numPr>
          <w:ilvl w:val="0"/>
          <w:numId w:val="16"/>
        </w:numPr>
        <w:spacing w:after="0"/>
        <w:ind w:left="0" w:firstLine="709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12</w:t>
      </w:r>
      <w:r w:rsidR="001F14CC" w:rsidRPr="00AB040A">
        <w:rPr>
          <w:rFonts w:eastAsia="+mn-ea"/>
          <w:sz w:val="28"/>
          <w:szCs w:val="28"/>
        </w:rPr>
        <w:t xml:space="preserve"> автомобильных дорог общей протяженностью </w:t>
      </w:r>
      <w:r w:rsidR="004765A2">
        <w:rPr>
          <w:rFonts w:eastAsia="+mn-ea"/>
          <w:sz w:val="28"/>
          <w:szCs w:val="28"/>
        </w:rPr>
        <w:t>8,</w:t>
      </w:r>
      <w:r>
        <w:rPr>
          <w:rFonts w:eastAsia="+mn-ea"/>
          <w:sz w:val="28"/>
          <w:szCs w:val="28"/>
        </w:rPr>
        <w:t>342</w:t>
      </w:r>
      <w:r w:rsidR="001F14CC" w:rsidRPr="00AB040A">
        <w:rPr>
          <w:rFonts w:eastAsia="+mn-ea"/>
          <w:sz w:val="28"/>
          <w:szCs w:val="28"/>
        </w:rPr>
        <w:t xml:space="preserve"> км</w:t>
      </w:r>
      <w:r>
        <w:rPr>
          <w:rFonts w:eastAsia="+mn-ea"/>
          <w:sz w:val="28"/>
          <w:szCs w:val="28"/>
        </w:rPr>
        <w:t>:</w:t>
      </w:r>
    </w:p>
    <w:p w:rsidR="00D115CF" w:rsidRDefault="00D115CF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- 9</w:t>
      </w:r>
      <w:r w:rsidR="004E506F" w:rsidRPr="00AB040A">
        <w:rPr>
          <w:rFonts w:eastAsia="+mn-ea"/>
          <w:sz w:val="28"/>
          <w:szCs w:val="28"/>
        </w:rPr>
        <w:t xml:space="preserve"> дорог в Кинеле</w:t>
      </w:r>
      <w:r>
        <w:rPr>
          <w:rFonts w:eastAsia="+mn-ea"/>
          <w:sz w:val="28"/>
          <w:szCs w:val="28"/>
        </w:rPr>
        <w:t xml:space="preserve">: </w:t>
      </w:r>
      <w:r w:rsidRPr="00D115CF">
        <w:rPr>
          <w:rFonts w:eastAsia="+mn-ea"/>
          <w:sz w:val="28"/>
          <w:szCs w:val="28"/>
        </w:rPr>
        <w:t>пер</w:t>
      </w:r>
      <w:r>
        <w:rPr>
          <w:rFonts w:eastAsia="+mn-ea"/>
          <w:sz w:val="28"/>
          <w:szCs w:val="28"/>
        </w:rPr>
        <w:t>.</w:t>
      </w:r>
      <w:r w:rsidRPr="00D115CF">
        <w:rPr>
          <w:rFonts w:eastAsia="+mn-ea"/>
          <w:sz w:val="28"/>
          <w:szCs w:val="28"/>
        </w:rPr>
        <w:t xml:space="preserve"> Невский, c тротуаром(от ул. Украинская до ул. Молодогвардейская)</w:t>
      </w:r>
      <w:r>
        <w:rPr>
          <w:rFonts w:eastAsia="+mn-ea"/>
          <w:sz w:val="28"/>
          <w:szCs w:val="28"/>
        </w:rPr>
        <w:t>; у</w:t>
      </w:r>
      <w:r w:rsidRPr="00D115CF">
        <w:rPr>
          <w:rFonts w:eastAsia="+mn-ea"/>
          <w:sz w:val="28"/>
          <w:szCs w:val="28"/>
        </w:rPr>
        <w:t>л. Молодогвардейская</w:t>
      </w:r>
      <w:r>
        <w:rPr>
          <w:rFonts w:eastAsia="+mn-ea"/>
          <w:sz w:val="28"/>
          <w:szCs w:val="28"/>
        </w:rPr>
        <w:t xml:space="preserve"> с тротуаром(</w:t>
      </w:r>
      <w:r w:rsidRPr="00D115CF">
        <w:rPr>
          <w:rFonts w:eastAsia="+mn-ea"/>
          <w:sz w:val="28"/>
          <w:szCs w:val="28"/>
        </w:rPr>
        <w:t>от Невского переулка до</w:t>
      </w:r>
      <w:r>
        <w:rPr>
          <w:rFonts w:eastAsia="+mn-ea"/>
          <w:sz w:val="28"/>
          <w:szCs w:val="28"/>
        </w:rPr>
        <w:t xml:space="preserve"> ул. 50 Лет Октября); </w:t>
      </w:r>
      <w:r w:rsidRPr="00D115CF">
        <w:rPr>
          <w:rFonts w:eastAsia="+mn-ea"/>
          <w:sz w:val="28"/>
          <w:szCs w:val="28"/>
        </w:rPr>
        <w:t>ул. Ново-Садовая</w:t>
      </w:r>
      <w:r>
        <w:rPr>
          <w:rFonts w:eastAsia="+mn-ea"/>
          <w:sz w:val="28"/>
          <w:szCs w:val="28"/>
        </w:rPr>
        <w:t xml:space="preserve">; </w:t>
      </w:r>
      <w:r w:rsidRPr="00D115CF">
        <w:rPr>
          <w:rFonts w:eastAsia="+mn-ea"/>
          <w:sz w:val="28"/>
          <w:szCs w:val="28"/>
        </w:rPr>
        <w:t xml:space="preserve">ул. Октябрьская </w:t>
      </w:r>
      <w:r>
        <w:rPr>
          <w:rFonts w:eastAsia="+mn-ea"/>
          <w:sz w:val="28"/>
          <w:szCs w:val="28"/>
        </w:rPr>
        <w:t>(о</w:t>
      </w:r>
      <w:r w:rsidRPr="00D115CF">
        <w:rPr>
          <w:rFonts w:eastAsia="+mn-ea"/>
          <w:sz w:val="28"/>
          <w:szCs w:val="28"/>
        </w:rPr>
        <w:t>т ул. Д. Бедного до ул. Золинской</w:t>
      </w:r>
      <w:r>
        <w:rPr>
          <w:rFonts w:eastAsia="+mn-ea"/>
          <w:sz w:val="28"/>
          <w:szCs w:val="28"/>
        </w:rPr>
        <w:t xml:space="preserve">); </w:t>
      </w:r>
      <w:r w:rsidRPr="00D115CF">
        <w:rPr>
          <w:rFonts w:eastAsia="+mn-ea"/>
          <w:sz w:val="28"/>
          <w:szCs w:val="28"/>
        </w:rPr>
        <w:t>ул. Фестивальная с тротуаром</w:t>
      </w:r>
      <w:r>
        <w:rPr>
          <w:rFonts w:eastAsia="+mn-ea"/>
          <w:sz w:val="28"/>
          <w:szCs w:val="28"/>
        </w:rPr>
        <w:t xml:space="preserve"> (</w:t>
      </w:r>
      <w:r w:rsidRPr="00D115CF">
        <w:rPr>
          <w:rFonts w:eastAsia="+mn-ea"/>
          <w:sz w:val="28"/>
          <w:szCs w:val="28"/>
        </w:rPr>
        <w:t>от ул. Чехова до ул. 27 Партсъезда</w:t>
      </w:r>
      <w:r>
        <w:rPr>
          <w:rFonts w:eastAsia="+mn-ea"/>
          <w:sz w:val="28"/>
          <w:szCs w:val="28"/>
        </w:rPr>
        <w:t xml:space="preserve">); </w:t>
      </w:r>
      <w:r w:rsidRPr="00D115CF">
        <w:rPr>
          <w:rFonts w:eastAsia="+mn-ea"/>
          <w:sz w:val="28"/>
          <w:szCs w:val="28"/>
        </w:rPr>
        <w:t>ул. Деповская</w:t>
      </w:r>
      <w:r>
        <w:rPr>
          <w:rFonts w:eastAsia="+mn-ea"/>
          <w:sz w:val="28"/>
          <w:szCs w:val="28"/>
        </w:rPr>
        <w:t xml:space="preserve"> (</w:t>
      </w:r>
      <w:r w:rsidRPr="00D115CF">
        <w:rPr>
          <w:rFonts w:eastAsia="+mn-ea"/>
          <w:sz w:val="28"/>
          <w:szCs w:val="28"/>
        </w:rPr>
        <w:t>от ул. Первомайской до ул. Шоссейной</w:t>
      </w:r>
      <w:r>
        <w:rPr>
          <w:rFonts w:eastAsia="+mn-ea"/>
          <w:sz w:val="28"/>
          <w:szCs w:val="28"/>
        </w:rPr>
        <w:t>);</w:t>
      </w:r>
      <w:r w:rsidRPr="00D115CF">
        <w:rPr>
          <w:rFonts w:eastAsia="+mn-ea"/>
          <w:sz w:val="28"/>
          <w:szCs w:val="28"/>
        </w:rPr>
        <w:t xml:space="preserve"> ул. Мира</w:t>
      </w:r>
      <w:r>
        <w:rPr>
          <w:rFonts w:eastAsia="+mn-ea"/>
          <w:sz w:val="28"/>
          <w:szCs w:val="28"/>
        </w:rPr>
        <w:t xml:space="preserve"> (</w:t>
      </w:r>
      <w:r w:rsidRPr="00D115CF">
        <w:rPr>
          <w:rFonts w:eastAsia="+mn-ea"/>
          <w:sz w:val="28"/>
          <w:szCs w:val="28"/>
        </w:rPr>
        <w:t xml:space="preserve">от трассы до </w:t>
      </w:r>
      <w:r>
        <w:rPr>
          <w:rFonts w:eastAsia="+mn-ea"/>
          <w:sz w:val="28"/>
          <w:szCs w:val="28"/>
        </w:rPr>
        <w:t xml:space="preserve">кладбища); </w:t>
      </w:r>
      <w:r w:rsidRPr="00D115CF">
        <w:rPr>
          <w:rFonts w:eastAsia="+mn-ea"/>
          <w:sz w:val="28"/>
          <w:szCs w:val="28"/>
        </w:rPr>
        <w:t>п. Горный,ул. Центральная</w:t>
      </w:r>
      <w:r>
        <w:rPr>
          <w:rFonts w:eastAsia="+mn-ea"/>
          <w:sz w:val="28"/>
          <w:szCs w:val="28"/>
        </w:rPr>
        <w:t xml:space="preserve"> с </w:t>
      </w:r>
      <w:r w:rsidRPr="00D115CF">
        <w:rPr>
          <w:rFonts w:eastAsia="+mn-ea"/>
          <w:sz w:val="28"/>
          <w:szCs w:val="28"/>
        </w:rPr>
        <w:t>тротуар</w:t>
      </w:r>
      <w:r>
        <w:rPr>
          <w:rFonts w:eastAsia="+mn-ea"/>
          <w:sz w:val="28"/>
          <w:szCs w:val="28"/>
        </w:rPr>
        <w:t>ом</w:t>
      </w:r>
      <w:r w:rsidR="00C5459A">
        <w:rPr>
          <w:rFonts w:eastAsia="+mn-ea"/>
          <w:sz w:val="28"/>
          <w:szCs w:val="28"/>
        </w:rPr>
        <w:t>.</w:t>
      </w:r>
    </w:p>
    <w:p w:rsidR="00D115CF" w:rsidRDefault="00D115CF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- 1 дорога в п</w:t>
      </w:r>
      <w:r w:rsidRPr="00D115CF">
        <w:rPr>
          <w:rFonts w:eastAsia="+mn-ea"/>
          <w:sz w:val="28"/>
          <w:szCs w:val="28"/>
        </w:rPr>
        <w:t>.г.т. Усть-Кинельский</w:t>
      </w:r>
      <w:r>
        <w:rPr>
          <w:rFonts w:eastAsia="+mn-ea"/>
          <w:sz w:val="28"/>
          <w:szCs w:val="28"/>
        </w:rPr>
        <w:t>:</w:t>
      </w:r>
      <w:r w:rsidRPr="00D115CF">
        <w:rPr>
          <w:rFonts w:eastAsia="+mn-ea"/>
          <w:sz w:val="28"/>
          <w:szCs w:val="28"/>
        </w:rPr>
        <w:t xml:space="preserve"> ул. Испытателейс тротуаром</w:t>
      </w:r>
      <w:r>
        <w:rPr>
          <w:rFonts w:eastAsia="+mn-ea"/>
          <w:sz w:val="28"/>
          <w:szCs w:val="28"/>
        </w:rPr>
        <w:t xml:space="preserve"> (</w:t>
      </w:r>
      <w:r w:rsidRPr="00D115CF">
        <w:rPr>
          <w:rFonts w:eastAsia="+mn-ea"/>
          <w:sz w:val="28"/>
          <w:szCs w:val="28"/>
        </w:rPr>
        <w:t>от ул. Шоссейная до ул. Спортивная</w:t>
      </w:r>
      <w:r>
        <w:rPr>
          <w:rFonts w:eastAsia="+mn-ea"/>
          <w:sz w:val="28"/>
          <w:szCs w:val="28"/>
        </w:rPr>
        <w:t>.</w:t>
      </w:r>
    </w:p>
    <w:p w:rsidR="00D115CF" w:rsidRPr="00D115CF" w:rsidRDefault="00D115CF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 xml:space="preserve">- 2 дороги в </w:t>
      </w:r>
      <w:r w:rsidRPr="00D115CF">
        <w:rPr>
          <w:rFonts w:eastAsia="+mn-ea"/>
          <w:sz w:val="28"/>
          <w:szCs w:val="28"/>
        </w:rPr>
        <w:t>пгт Алексеевка</w:t>
      </w:r>
      <w:r>
        <w:rPr>
          <w:rFonts w:eastAsia="+mn-ea"/>
          <w:sz w:val="28"/>
          <w:szCs w:val="28"/>
        </w:rPr>
        <w:t>: у</w:t>
      </w:r>
      <w:r w:rsidRPr="00D115CF">
        <w:rPr>
          <w:rFonts w:eastAsia="+mn-ea"/>
          <w:sz w:val="28"/>
          <w:szCs w:val="28"/>
        </w:rPr>
        <w:t>л. Невскаяс тротуаром</w:t>
      </w:r>
      <w:r>
        <w:rPr>
          <w:rFonts w:eastAsia="+mn-ea"/>
          <w:sz w:val="28"/>
          <w:szCs w:val="28"/>
        </w:rPr>
        <w:t xml:space="preserve"> (</w:t>
      </w:r>
      <w:r w:rsidRPr="00D115CF">
        <w:rPr>
          <w:rFonts w:eastAsia="+mn-ea"/>
          <w:sz w:val="28"/>
          <w:szCs w:val="28"/>
        </w:rPr>
        <w:t>от ул. Ульяновской до рынка</w:t>
      </w:r>
      <w:r w:rsidR="00C5459A">
        <w:rPr>
          <w:rFonts w:eastAsia="+mn-ea"/>
          <w:sz w:val="28"/>
          <w:szCs w:val="28"/>
        </w:rPr>
        <w:t>); тр</w:t>
      </w:r>
      <w:r w:rsidRPr="00D115CF">
        <w:rPr>
          <w:rFonts w:eastAsia="+mn-ea"/>
          <w:sz w:val="28"/>
          <w:szCs w:val="28"/>
        </w:rPr>
        <w:t xml:space="preserve">отуар </w:t>
      </w:r>
      <w:r w:rsidR="00C5459A">
        <w:rPr>
          <w:rFonts w:eastAsia="+mn-ea"/>
          <w:sz w:val="28"/>
          <w:szCs w:val="28"/>
        </w:rPr>
        <w:t>(о</w:t>
      </w:r>
      <w:r w:rsidRPr="00D115CF">
        <w:rPr>
          <w:rFonts w:eastAsia="+mn-ea"/>
          <w:sz w:val="28"/>
          <w:szCs w:val="28"/>
        </w:rPr>
        <w:t>т ул. Зеленой до Невской</w:t>
      </w:r>
      <w:r w:rsidR="00C5459A">
        <w:rPr>
          <w:rFonts w:eastAsia="+mn-ea"/>
          <w:sz w:val="28"/>
          <w:szCs w:val="28"/>
        </w:rPr>
        <w:t>).</w:t>
      </w:r>
    </w:p>
    <w:p w:rsidR="00222F19" w:rsidRDefault="00222F19" w:rsidP="008E3377">
      <w:pPr>
        <w:pStyle w:val="a8"/>
        <w:numPr>
          <w:ilvl w:val="0"/>
          <w:numId w:val="16"/>
        </w:numPr>
        <w:spacing w:after="0"/>
        <w:ind w:left="0" w:firstLine="709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В</w:t>
      </w:r>
      <w:r w:rsidRPr="00222F19">
        <w:rPr>
          <w:rFonts w:eastAsia="+mn-ea"/>
          <w:sz w:val="28"/>
          <w:szCs w:val="28"/>
        </w:rPr>
        <w:t xml:space="preserve">ыполнено оборудование </w:t>
      </w:r>
      <w:r w:rsidR="00A328C2" w:rsidRPr="00A328C2">
        <w:rPr>
          <w:rFonts w:eastAsia="+mn-ea"/>
          <w:sz w:val="28"/>
          <w:szCs w:val="28"/>
        </w:rPr>
        <w:t xml:space="preserve">5 </w:t>
      </w:r>
      <w:r w:rsidRPr="00222F19">
        <w:rPr>
          <w:rFonts w:eastAsia="+mn-ea"/>
          <w:sz w:val="28"/>
          <w:szCs w:val="28"/>
        </w:rPr>
        <w:t>пешеходных переходов и оснащение дорожными знаками</w:t>
      </w:r>
      <w:r>
        <w:rPr>
          <w:rFonts w:eastAsia="+mn-ea"/>
          <w:sz w:val="28"/>
          <w:szCs w:val="28"/>
        </w:rPr>
        <w:t>.</w:t>
      </w:r>
    </w:p>
    <w:p w:rsidR="00005678" w:rsidRDefault="00222F19" w:rsidP="008E3377">
      <w:pPr>
        <w:pStyle w:val="a8"/>
        <w:numPr>
          <w:ilvl w:val="0"/>
          <w:numId w:val="16"/>
        </w:numPr>
        <w:spacing w:after="0"/>
        <w:ind w:left="0" w:firstLine="709"/>
        <w:jc w:val="both"/>
        <w:rPr>
          <w:rFonts w:eastAsia="+mn-ea"/>
          <w:sz w:val="28"/>
          <w:szCs w:val="28"/>
        </w:rPr>
      </w:pPr>
      <w:r w:rsidRPr="00005678">
        <w:rPr>
          <w:rFonts w:eastAsia="+mn-ea"/>
          <w:sz w:val="28"/>
          <w:szCs w:val="28"/>
        </w:rPr>
        <w:t xml:space="preserve">Отремонтировано </w:t>
      </w:r>
      <w:r w:rsidR="004765A2" w:rsidRPr="00005678">
        <w:rPr>
          <w:rFonts w:eastAsia="+mn-ea"/>
          <w:sz w:val="28"/>
          <w:szCs w:val="28"/>
        </w:rPr>
        <w:t>5</w:t>
      </w:r>
      <w:r w:rsidRPr="00005678">
        <w:rPr>
          <w:rFonts w:eastAsia="+mn-ea"/>
          <w:sz w:val="28"/>
          <w:szCs w:val="28"/>
        </w:rPr>
        <w:t xml:space="preserve"> дворовых проезда в г.Кинель. (</w:t>
      </w:r>
      <w:r w:rsidR="00005678" w:rsidRPr="00005678">
        <w:rPr>
          <w:rFonts w:eastAsia="+mn-ea"/>
          <w:sz w:val="28"/>
          <w:szCs w:val="28"/>
        </w:rPr>
        <w:t>ул.Ульяновская,28, 30, 30А, ул. Некрасова, 63, ул. Первомайская 12</w:t>
      </w:r>
      <w:r w:rsidR="00005678">
        <w:rPr>
          <w:rFonts w:eastAsia="+mn-ea"/>
          <w:sz w:val="28"/>
          <w:szCs w:val="28"/>
        </w:rPr>
        <w:t>)</w:t>
      </w:r>
    </w:p>
    <w:p w:rsidR="000F70C2" w:rsidRPr="00222F19" w:rsidRDefault="004765A2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 xml:space="preserve">По </w:t>
      </w:r>
      <w:r w:rsidR="000F70C2" w:rsidRPr="00222F19">
        <w:rPr>
          <w:rFonts w:eastAsia="+mn-ea"/>
          <w:sz w:val="28"/>
          <w:szCs w:val="28"/>
        </w:rPr>
        <w:t>Губернаторск</w:t>
      </w:r>
      <w:r>
        <w:rPr>
          <w:rFonts w:eastAsia="+mn-ea"/>
          <w:sz w:val="28"/>
          <w:szCs w:val="28"/>
        </w:rPr>
        <w:t xml:space="preserve">ому </w:t>
      </w:r>
      <w:r w:rsidR="000F70C2" w:rsidRPr="00222F19">
        <w:rPr>
          <w:rFonts w:eastAsia="+mn-ea"/>
          <w:sz w:val="28"/>
          <w:szCs w:val="28"/>
        </w:rPr>
        <w:t>проект</w:t>
      </w:r>
      <w:r>
        <w:rPr>
          <w:rFonts w:eastAsia="+mn-ea"/>
          <w:sz w:val="28"/>
          <w:szCs w:val="28"/>
        </w:rPr>
        <w:t>у</w:t>
      </w:r>
      <w:r w:rsidR="000F70C2" w:rsidRPr="00222F19">
        <w:rPr>
          <w:rFonts w:eastAsia="+mn-ea"/>
          <w:sz w:val="28"/>
          <w:szCs w:val="28"/>
        </w:rPr>
        <w:t xml:space="preserve"> «</w:t>
      </w:r>
      <w:r w:rsidR="000F70C2" w:rsidRPr="00CA5020">
        <w:rPr>
          <w:rFonts w:eastAsia="+mn-ea"/>
          <w:b/>
          <w:sz w:val="28"/>
          <w:szCs w:val="28"/>
        </w:rPr>
        <w:t>СОдействие</w:t>
      </w:r>
      <w:r w:rsidR="000F70C2" w:rsidRPr="00222F19">
        <w:rPr>
          <w:rFonts w:eastAsia="+mn-ea"/>
          <w:sz w:val="28"/>
          <w:szCs w:val="28"/>
        </w:rPr>
        <w:t>»</w:t>
      </w:r>
      <w:r>
        <w:rPr>
          <w:rFonts w:eastAsia="+mn-ea"/>
          <w:sz w:val="28"/>
          <w:szCs w:val="28"/>
        </w:rPr>
        <w:t xml:space="preserve"> впрошлом </w:t>
      </w:r>
      <w:r w:rsidR="000F70C2" w:rsidRPr="00222F19">
        <w:rPr>
          <w:rFonts w:eastAsia="+mn-ea"/>
          <w:sz w:val="28"/>
          <w:szCs w:val="28"/>
        </w:rPr>
        <w:t xml:space="preserve">году по инициативе жителей городского округа реализованы </w:t>
      </w:r>
      <w:r w:rsidR="00CA5020">
        <w:rPr>
          <w:rFonts w:eastAsia="+mn-ea"/>
          <w:sz w:val="28"/>
          <w:szCs w:val="28"/>
        </w:rPr>
        <w:t>7</w:t>
      </w:r>
      <w:r>
        <w:rPr>
          <w:rFonts w:eastAsia="+mn-ea"/>
          <w:sz w:val="28"/>
          <w:szCs w:val="28"/>
        </w:rPr>
        <w:t xml:space="preserve">общественных </w:t>
      </w:r>
      <w:r w:rsidR="000F70C2" w:rsidRPr="00222F19">
        <w:rPr>
          <w:rFonts w:eastAsia="+mn-ea"/>
          <w:sz w:val="28"/>
          <w:szCs w:val="28"/>
        </w:rPr>
        <w:t>проект</w:t>
      </w:r>
      <w:r w:rsidR="00CA5020">
        <w:rPr>
          <w:rFonts w:eastAsia="+mn-ea"/>
          <w:sz w:val="28"/>
          <w:szCs w:val="28"/>
        </w:rPr>
        <w:t>ов</w:t>
      </w:r>
      <w:r w:rsidR="000F70C2" w:rsidRPr="00222F19">
        <w:rPr>
          <w:rFonts w:eastAsia="+mn-ea"/>
          <w:sz w:val="28"/>
          <w:szCs w:val="28"/>
        </w:rPr>
        <w:t>:</w:t>
      </w:r>
    </w:p>
    <w:p w:rsidR="004765A2" w:rsidRPr="004765A2" w:rsidRDefault="004765A2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 w:rsidRPr="004765A2">
        <w:rPr>
          <w:rFonts w:eastAsia="+mn-ea"/>
          <w:sz w:val="28"/>
          <w:szCs w:val="28"/>
        </w:rPr>
        <w:t>- «Точка спорта»</w:t>
      </w:r>
      <w:r>
        <w:rPr>
          <w:rFonts w:eastAsia="+mn-ea"/>
          <w:sz w:val="28"/>
          <w:szCs w:val="28"/>
        </w:rPr>
        <w:t xml:space="preserve"> (у</w:t>
      </w:r>
      <w:r w:rsidRPr="004765A2">
        <w:rPr>
          <w:rFonts w:eastAsia="+mn-ea"/>
          <w:sz w:val="28"/>
          <w:szCs w:val="28"/>
        </w:rPr>
        <w:t>стройство универсальной спортивно - игровой площадки (для игры в волейбол, баскетбол) с резиновым покрытием по ул.9 Мая в мкр. Юго-Запад г.Кинель»</w:t>
      </w:r>
      <w:r>
        <w:rPr>
          <w:rFonts w:eastAsia="+mn-ea"/>
          <w:sz w:val="28"/>
          <w:szCs w:val="28"/>
        </w:rPr>
        <w:t>)</w:t>
      </w:r>
      <w:r w:rsidRPr="004765A2">
        <w:rPr>
          <w:rFonts w:eastAsia="+mn-ea"/>
          <w:sz w:val="28"/>
          <w:szCs w:val="28"/>
        </w:rPr>
        <w:t>;</w:t>
      </w:r>
    </w:p>
    <w:p w:rsidR="004765A2" w:rsidRPr="004765A2" w:rsidRDefault="004765A2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 w:rsidRPr="004765A2">
        <w:rPr>
          <w:rFonts w:eastAsia="+mn-ea"/>
          <w:sz w:val="28"/>
          <w:szCs w:val="28"/>
        </w:rPr>
        <w:t>- «Комфортная жизнь»</w:t>
      </w:r>
      <w:r>
        <w:rPr>
          <w:rFonts w:eastAsia="+mn-ea"/>
          <w:sz w:val="28"/>
          <w:szCs w:val="28"/>
        </w:rPr>
        <w:t xml:space="preserve"> (у</w:t>
      </w:r>
      <w:r w:rsidRPr="004765A2">
        <w:rPr>
          <w:rFonts w:eastAsia="+mn-ea"/>
          <w:sz w:val="28"/>
          <w:szCs w:val="28"/>
        </w:rPr>
        <w:t>стройство канализации по ул. Некрасова</w:t>
      </w:r>
      <w:r>
        <w:rPr>
          <w:rFonts w:eastAsia="+mn-ea"/>
          <w:sz w:val="28"/>
          <w:szCs w:val="28"/>
        </w:rPr>
        <w:t xml:space="preserve"> в </w:t>
      </w:r>
      <w:r w:rsidRPr="004765A2">
        <w:rPr>
          <w:rFonts w:eastAsia="+mn-ea"/>
          <w:sz w:val="28"/>
          <w:szCs w:val="28"/>
        </w:rPr>
        <w:t>п.г.т. Алексеевка</w:t>
      </w:r>
      <w:r>
        <w:rPr>
          <w:rFonts w:eastAsia="+mn-ea"/>
          <w:sz w:val="28"/>
          <w:szCs w:val="28"/>
        </w:rPr>
        <w:t>)</w:t>
      </w:r>
      <w:r w:rsidRPr="004765A2">
        <w:rPr>
          <w:rFonts w:eastAsia="+mn-ea"/>
          <w:sz w:val="28"/>
          <w:szCs w:val="28"/>
        </w:rPr>
        <w:t>;</w:t>
      </w:r>
    </w:p>
    <w:p w:rsidR="004765A2" w:rsidRPr="004765A2" w:rsidRDefault="004765A2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 w:rsidRPr="004765A2">
        <w:rPr>
          <w:rFonts w:eastAsia="+mn-ea"/>
          <w:sz w:val="28"/>
          <w:szCs w:val="28"/>
        </w:rPr>
        <w:t xml:space="preserve">- </w:t>
      </w:r>
      <w:r w:rsidR="00B50D47" w:rsidRPr="00B50D47">
        <w:rPr>
          <w:rFonts w:eastAsia="+mn-ea"/>
          <w:sz w:val="28"/>
          <w:szCs w:val="28"/>
        </w:rPr>
        <w:t>«Островок памяти»</w:t>
      </w:r>
      <w:r w:rsidR="00B50D47">
        <w:rPr>
          <w:rFonts w:eastAsia="+mn-ea"/>
          <w:sz w:val="28"/>
          <w:szCs w:val="28"/>
        </w:rPr>
        <w:t xml:space="preserve"> (о</w:t>
      </w:r>
      <w:r w:rsidRPr="004765A2">
        <w:rPr>
          <w:rFonts w:eastAsia="+mn-ea"/>
          <w:sz w:val="28"/>
          <w:szCs w:val="28"/>
        </w:rPr>
        <w:t>граждение кладбища пгт Алексеевка</w:t>
      </w:r>
      <w:r w:rsidR="00B50D47">
        <w:rPr>
          <w:rFonts w:eastAsia="+mn-ea"/>
          <w:sz w:val="28"/>
          <w:szCs w:val="28"/>
        </w:rPr>
        <w:t>)</w:t>
      </w:r>
      <w:r w:rsidRPr="004765A2">
        <w:rPr>
          <w:rFonts w:eastAsia="+mn-ea"/>
          <w:sz w:val="28"/>
          <w:szCs w:val="28"/>
        </w:rPr>
        <w:t>;</w:t>
      </w:r>
    </w:p>
    <w:p w:rsidR="004765A2" w:rsidRPr="004765A2" w:rsidRDefault="004765A2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 w:rsidRPr="004765A2">
        <w:rPr>
          <w:rFonts w:eastAsia="+mn-ea"/>
          <w:sz w:val="28"/>
          <w:szCs w:val="28"/>
        </w:rPr>
        <w:lastRenderedPageBreak/>
        <w:t xml:space="preserve">- «Студенческая аллея» </w:t>
      </w:r>
      <w:r w:rsidR="00B50D47">
        <w:rPr>
          <w:rFonts w:eastAsia="+mn-ea"/>
          <w:sz w:val="28"/>
          <w:szCs w:val="28"/>
        </w:rPr>
        <w:t>и «Студенческий сквер» (б</w:t>
      </w:r>
      <w:r w:rsidRPr="004765A2">
        <w:rPr>
          <w:rFonts w:eastAsia="+mn-ea"/>
          <w:sz w:val="28"/>
          <w:szCs w:val="28"/>
        </w:rPr>
        <w:t xml:space="preserve">лагоустройство </w:t>
      </w:r>
      <w:r w:rsidR="00B50D47">
        <w:rPr>
          <w:rFonts w:eastAsia="+mn-ea"/>
          <w:sz w:val="28"/>
          <w:szCs w:val="28"/>
        </w:rPr>
        <w:t xml:space="preserve">сквера по </w:t>
      </w:r>
      <w:r w:rsidRPr="004765A2">
        <w:rPr>
          <w:rFonts w:eastAsia="+mn-ea"/>
          <w:sz w:val="28"/>
          <w:szCs w:val="28"/>
        </w:rPr>
        <w:t>ул. Спортивная в п.г.т.Усть-Кинельский</w:t>
      </w:r>
      <w:r w:rsidR="00B50D47">
        <w:rPr>
          <w:rFonts w:eastAsia="+mn-ea"/>
          <w:sz w:val="28"/>
          <w:szCs w:val="28"/>
        </w:rPr>
        <w:t>);</w:t>
      </w:r>
    </w:p>
    <w:p w:rsidR="004765A2" w:rsidRPr="004765A2" w:rsidRDefault="004765A2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 w:rsidRPr="004765A2">
        <w:rPr>
          <w:rFonts w:eastAsia="+mn-ea"/>
          <w:sz w:val="28"/>
          <w:szCs w:val="28"/>
        </w:rPr>
        <w:t xml:space="preserve">- «В зоне слышимости» </w:t>
      </w:r>
      <w:r w:rsidR="00B50D47">
        <w:rPr>
          <w:rFonts w:eastAsia="+mn-ea"/>
          <w:sz w:val="28"/>
          <w:szCs w:val="28"/>
        </w:rPr>
        <w:t>(</w:t>
      </w:r>
      <w:r w:rsidRPr="004765A2">
        <w:rPr>
          <w:rFonts w:eastAsia="+mn-ea"/>
          <w:sz w:val="28"/>
          <w:szCs w:val="28"/>
        </w:rPr>
        <w:t>приобретение звукового оборудования для зрительного зала Городского Дома культуры</w:t>
      </w:r>
      <w:r w:rsidR="00B50D47">
        <w:rPr>
          <w:rFonts w:eastAsia="+mn-ea"/>
          <w:sz w:val="28"/>
          <w:szCs w:val="28"/>
        </w:rPr>
        <w:t>)</w:t>
      </w:r>
      <w:r w:rsidRPr="004765A2">
        <w:rPr>
          <w:rFonts w:eastAsia="+mn-ea"/>
          <w:sz w:val="28"/>
          <w:szCs w:val="28"/>
        </w:rPr>
        <w:t>;</w:t>
      </w:r>
    </w:p>
    <w:p w:rsidR="004765A2" w:rsidRDefault="004765A2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 w:rsidRPr="004765A2">
        <w:rPr>
          <w:rFonts w:eastAsia="+mn-ea"/>
          <w:sz w:val="28"/>
          <w:szCs w:val="28"/>
        </w:rPr>
        <w:t xml:space="preserve">- «Площадь Мира – быть в курсе событий» </w:t>
      </w:r>
      <w:r w:rsidR="00B50D47">
        <w:rPr>
          <w:rFonts w:eastAsia="+mn-ea"/>
          <w:sz w:val="28"/>
          <w:szCs w:val="28"/>
        </w:rPr>
        <w:t>(</w:t>
      </w:r>
      <w:r w:rsidRPr="004765A2">
        <w:rPr>
          <w:rFonts w:eastAsia="+mn-ea"/>
          <w:sz w:val="28"/>
          <w:szCs w:val="28"/>
        </w:rPr>
        <w:t>приобретение и размещение на здании городского дома культуры светодиодных экранов для трансляции культурно массовых мероприятий</w:t>
      </w:r>
      <w:r w:rsidR="00B50D47">
        <w:rPr>
          <w:rFonts w:eastAsia="+mn-ea"/>
          <w:sz w:val="28"/>
          <w:szCs w:val="28"/>
        </w:rPr>
        <w:t>)</w:t>
      </w:r>
      <w:r w:rsidRPr="004765A2">
        <w:rPr>
          <w:rFonts w:eastAsia="+mn-ea"/>
          <w:sz w:val="28"/>
          <w:szCs w:val="28"/>
        </w:rPr>
        <w:t>.</w:t>
      </w:r>
    </w:p>
    <w:p w:rsidR="004765A2" w:rsidRDefault="004765A2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</w:p>
    <w:p w:rsidR="00BB190D" w:rsidRDefault="00BB190D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</w:p>
    <w:p w:rsidR="000F70C2" w:rsidRPr="00CA5020" w:rsidRDefault="000F70C2" w:rsidP="008E3377">
      <w:pPr>
        <w:pStyle w:val="a8"/>
        <w:spacing w:after="0"/>
        <w:ind w:firstLine="709"/>
        <w:jc w:val="center"/>
        <w:rPr>
          <w:rFonts w:eastAsia="+mn-ea"/>
          <w:b/>
          <w:sz w:val="28"/>
          <w:szCs w:val="28"/>
        </w:rPr>
      </w:pPr>
      <w:r w:rsidRPr="00CA5020">
        <w:rPr>
          <w:rFonts w:eastAsia="+mn-ea"/>
          <w:b/>
          <w:sz w:val="28"/>
          <w:szCs w:val="28"/>
        </w:rPr>
        <w:t>Общественная палата и общественные советы</w:t>
      </w:r>
    </w:p>
    <w:p w:rsidR="000F70C2" w:rsidRPr="000F70C2" w:rsidRDefault="000F70C2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 w:rsidRPr="000F70C2">
        <w:rPr>
          <w:rFonts w:eastAsia="+mn-ea"/>
          <w:sz w:val="28"/>
          <w:szCs w:val="28"/>
        </w:rPr>
        <w:t>Одним из общественных объединений, призванных обеспечить взаимодействие жителей нашего города с органами местного самоуправления по реализации принципов развития гражданского общества, привлечение жителей и общественных организаций к вопросам управления городом, к содействию решению местных проблем, является Общественная палата городского округа Кинель, созданная в январе 2016 года.</w:t>
      </w:r>
    </w:p>
    <w:p w:rsidR="000F70C2" w:rsidRPr="000F70C2" w:rsidRDefault="000F70C2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 w:rsidRPr="000F70C2">
        <w:rPr>
          <w:rFonts w:eastAsia="+mn-ea"/>
          <w:sz w:val="28"/>
          <w:szCs w:val="28"/>
        </w:rPr>
        <w:t>Приоритетными направлениями работы Общественной палаты являются вовлечение общественности в решение значимых проблем, проведение общественной экспертизы муниципальных правовых актов, осуществление контроля подотчетных обществу органов власти, представление органам власти независимую оценку состояния дел в сфере их компетентности.</w:t>
      </w:r>
    </w:p>
    <w:p w:rsidR="000F70C2" w:rsidRPr="000F70C2" w:rsidRDefault="000F70C2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 w:rsidRPr="000F70C2">
        <w:rPr>
          <w:rFonts w:eastAsia="+mn-ea"/>
          <w:sz w:val="28"/>
          <w:szCs w:val="28"/>
        </w:rPr>
        <w:t>В состав Общественной палаты вошли 19 человек.</w:t>
      </w:r>
    </w:p>
    <w:p w:rsidR="000F70C2" w:rsidRPr="000F70C2" w:rsidRDefault="000F70C2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 w:rsidRPr="000F70C2">
        <w:rPr>
          <w:rFonts w:eastAsia="+mn-ea"/>
          <w:sz w:val="28"/>
          <w:szCs w:val="28"/>
        </w:rPr>
        <w:t xml:space="preserve">Деятельность Общественной палаты  опирается на поддержку граждан с активной жизненной позицией, которые вошли в состав территориальных общественных советов по месту жительства. </w:t>
      </w:r>
    </w:p>
    <w:p w:rsidR="000F70C2" w:rsidRPr="000F70C2" w:rsidRDefault="000F70C2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 w:rsidRPr="000F70C2">
        <w:rPr>
          <w:rFonts w:eastAsia="+mn-ea"/>
          <w:sz w:val="28"/>
          <w:szCs w:val="28"/>
        </w:rPr>
        <w:t>В настоящее время на территории городского округа работает 19 общественных советов, которые созданы практически во всех избирательных округах, в том числе в поселках городского типа Алексеевка и Усть-Кинельский и большинство из них активно включились в работу по месту жительства.</w:t>
      </w:r>
    </w:p>
    <w:p w:rsidR="000F70C2" w:rsidRDefault="000F70C2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  <w:r w:rsidRPr="000F70C2">
        <w:rPr>
          <w:rFonts w:eastAsia="+mn-ea"/>
          <w:sz w:val="28"/>
          <w:szCs w:val="28"/>
        </w:rPr>
        <w:t>В настоящее время перед всеми общественными советами стоит задача по вовлечению жителей города в реализацию проектов по благоустройству города, таких как «Создание комфортной городской среды».</w:t>
      </w:r>
    </w:p>
    <w:p w:rsidR="000F70C2" w:rsidRDefault="000F70C2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</w:p>
    <w:p w:rsidR="009F32C0" w:rsidRPr="000F70C2" w:rsidRDefault="009F32C0" w:rsidP="008E3377">
      <w:pPr>
        <w:pStyle w:val="a8"/>
        <w:spacing w:after="0"/>
        <w:ind w:firstLine="709"/>
        <w:jc w:val="both"/>
        <w:rPr>
          <w:i/>
          <w:sz w:val="28"/>
          <w:szCs w:val="28"/>
        </w:rPr>
      </w:pPr>
      <w:r w:rsidRPr="000F70C2">
        <w:rPr>
          <w:rFonts w:eastAsia="+mn-ea"/>
          <w:sz w:val="28"/>
          <w:szCs w:val="28"/>
        </w:rPr>
        <w:t>Доклад о достигнутых значениях показателей для оценки эффективности деятельности органов местного самоуправления городских округов и муниципальных районов за 202</w:t>
      </w:r>
      <w:r w:rsidR="00005678">
        <w:rPr>
          <w:rFonts w:eastAsia="+mn-ea"/>
          <w:sz w:val="28"/>
          <w:szCs w:val="28"/>
        </w:rPr>
        <w:t>1</w:t>
      </w:r>
      <w:r w:rsidRPr="000F70C2">
        <w:rPr>
          <w:rFonts w:eastAsia="+mn-ea"/>
          <w:sz w:val="28"/>
          <w:szCs w:val="28"/>
        </w:rPr>
        <w:t xml:space="preserve">год и их планируемых значениях на 3-летний период размещен на официальном сайте городского округа </w:t>
      </w:r>
      <w:r w:rsidRPr="000F70C2">
        <w:rPr>
          <w:sz w:val="28"/>
          <w:szCs w:val="28"/>
        </w:rPr>
        <w:t>Кинель</w:t>
      </w:r>
      <w:r w:rsidRPr="000F70C2">
        <w:rPr>
          <w:rFonts w:eastAsia="+mn-ea"/>
          <w:sz w:val="28"/>
          <w:szCs w:val="28"/>
        </w:rPr>
        <w:t xml:space="preserve"> по следующему адресу:</w:t>
      </w:r>
      <w:r w:rsidRPr="000F70C2">
        <w:rPr>
          <w:i/>
          <w:sz w:val="28"/>
          <w:szCs w:val="28"/>
        </w:rPr>
        <w:t xml:space="preserve"> http://кинельгород.рф.</w:t>
      </w:r>
    </w:p>
    <w:p w:rsidR="009F32C0" w:rsidRPr="000F70C2" w:rsidRDefault="009F32C0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B190D" w:rsidRDefault="00BB190D" w:rsidP="008E33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B190D" w:rsidRDefault="00BB190D" w:rsidP="008E33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B190D" w:rsidRDefault="00BB190D" w:rsidP="008E33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B190D" w:rsidRDefault="00BB190D" w:rsidP="008E33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91320" w:rsidRPr="000F70C2" w:rsidRDefault="00591320" w:rsidP="008E33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lastRenderedPageBreak/>
        <w:t>«Экономическое развитие.</w:t>
      </w:r>
    </w:p>
    <w:p w:rsidR="00591320" w:rsidRPr="000F70C2" w:rsidRDefault="00591320" w:rsidP="008E33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Итоги 20</w:t>
      </w:r>
      <w:r w:rsidR="009F32C0" w:rsidRPr="000F70C2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005678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0F70C2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005678" w:rsidRDefault="00005678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5678">
        <w:rPr>
          <w:rFonts w:ascii="Times New Roman" w:eastAsia="Times New Roman" w:hAnsi="Times New Roman" w:cs="Times New Roman"/>
          <w:sz w:val="28"/>
          <w:szCs w:val="28"/>
        </w:rPr>
        <w:t>Малый и средний бизнес представляет собой опору развития экономики городского округа Кинель, формируя более половины рабочих мест.</w:t>
      </w:r>
    </w:p>
    <w:p w:rsidR="002470AB" w:rsidRPr="000F70C2" w:rsidRDefault="00005678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672">
        <w:rPr>
          <w:rFonts w:ascii="Times New Roman" w:eastAsia="Times New Roman" w:hAnsi="Times New Roman" w:cs="Times New Roman"/>
          <w:sz w:val="28"/>
          <w:szCs w:val="28"/>
        </w:rPr>
        <w:t xml:space="preserve">В городском округе Кинель по данным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ФНС России и реестра субъектов малого и среднего предпринимательства </w:t>
      </w:r>
      <w:r w:rsidRPr="00D84672">
        <w:rPr>
          <w:rFonts w:ascii="Times New Roman" w:eastAsia="Times New Roman" w:hAnsi="Times New Roman" w:cs="Times New Roman"/>
          <w:sz w:val="28"/>
          <w:szCs w:val="28"/>
        </w:rPr>
        <w:t>на 1 января 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D84672">
        <w:rPr>
          <w:rFonts w:ascii="Times New Roman" w:eastAsia="Times New Roman" w:hAnsi="Times New Roman" w:cs="Times New Roman"/>
          <w:sz w:val="28"/>
          <w:szCs w:val="28"/>
        </w:rPr>
        <w:t xml:space="preserve"> года зарегистрирован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941 субъект МСП, их количество увеличилось на 4,5% по сравнению с 2020 годом</w:t>
      </w:r>
      <w:r w:rsidRPr="00D84672">
        <w:rPr>
          <w:rFonts w:ascii="Times New Roman" w:eastAsia="Times New Roman" w:hAnsi="Times New Roman" w:cs="Times New Roman"/>
          <w:sz w:val="28"/>
          <w:szCs w:val="28"/>
        </w:rPr>
        <w:t xml:space="preserve">.Городской округ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уверенно </w:t>
      </w:r>
      <w:r w:rsidRPr="00D84672">
        <w:rPr>
          <w:rFonts w:ascii="Times New Roman" w:eastAsia="Times New Roman" w:hAnsi="Times New Roman" w:cs="Times New Roman"/>
          <w:sz w:val="28"/>
          <w:szCs w:val="28"/>
        </w:rPr>
        <w:t xml:space="preserve">занимает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84672">
        <w:rPr>
          <w:rFonts w:ascii="Times New Roman" w:eastAsia="Times New Roman" w:hAnsi="Times New Roman" w:cs="Times New Roman"/>
          <w:sz w:val="28"/>
          <w:szCs w:val="28"/>
        </w:rPr>
        <w:t xml:space="preserve"> место среди городских округов по количеству предпринимателей (</w:t>
      </w:r>
      <w:r>
        <w:rPr>
          <w:rFonts w:ascii="Times New Roman" w:eastAsia="Times New Roman" w:hAnsi="Times New Roman" w:cs="Times New Roman"/>
          <w:sz w:val="28"/>
          <w:szCs w:val="28"/>
        </w:rPr>
        <w:t>2,8</w:t>
      </w:r>
      <w:r w:rsidRPr="00D84672">
        <w:rPr>
          <w:rFonts w:ascii="Times New Roman" w:eastAsia="Times New Roman" w:hAnsi="Times New Roman" w:cs="Times New Roman"/>
          <w:sz w:val="28"/>
          <w:szCs w:val="28"/>
        </w:rPr>
        <w:t xml:space="preserve">% к общему числу предпринимателей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городским округам </w:t>
      </w:r>
      <w:r w:rsidRPr="00D84672">
        <w:rPr>
          <w:rFonts w:ascii="Times New Roman" w:eastAsia="Times New Roman" w:hAnsi="Times New Roman" w:cs="Times New Roman"/>
          <w:sz w:val="28"/>
          <w:szCs w:val="28"/>
        </w:rPr>
        <w:t>Самарской области).</w:t>
      </w:r>
    </w:p>
    <w:p w:rsidR="001E6325" w:rsidRPr="000F70C2" w:rsidRDefault="00005678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>Активно работает МАУ «Центр развития предпринимательства», предоставляя поддержку малому и среднему бизнесу. На территории городского округа реализуется муниципальная программа «</w:t>
      </w:r>
      <w:r w:rsidRPr="002F476F">
        <w:rPr>
          <w:rFonts w:ascii="Times New Roman" w:eastAsia="Times New Roman" w:hAnsi="Times New Roman" w:cs="Times New Roman"/>
          <w:sz w:val="28"/>
          <w:szCs w:val="28"/>
        </w:rPr>
        <w:t>Развитие малого и среднего предпринимательства в городском округе Кинель Самарской области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>», на исполнение которой в 20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 году выделено из городского бюджета – </w:t>
      </w:r>
      <w:r>
        <w:rPr>
          <w:rFonts w:ascii="Times New Roman" w:eastAsia="Times New Roman" w:hAnsi="Times New Roman" w:cs="Times New Roman"/>
          <w:sz w:val="28"/>
          <w:szCs w:val="28"/>
        </w:rPr>
        <w:t>4200,8тыс. рублей (в 1,6 раза больше чем в 2020 году)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. В рамках муниципального задания за год: предоставлено </w:t>
      </w:r>
      <w:r>
        <w:rPr>
          <w:rFonts w:ascii="Times New Roman" w:eastAsia="Times New Roman" w:hAnsi="Times New Roman" w:cs="Times New Roman"/>
          <w:sz w:val="28"/>
          <w:szCs w:val="28"/>
        </w:rPr>
        <w:t>1076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 консультативны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 услуг предпринимателям и физическим лицам, желающим создать собственный бизнес; оказ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ывалась 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>безвозмездная помощь по составлению и отправке отчетов в электронном виде в ИФНС и ПФР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в ФСС. Проведены 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 консультационных и обучающих мероприятия.</w:t>
      </w:r>
    </w:p>
    <w:p w:rsidR="002470AB" w:rsidRDefault="00005678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E6325">
        <w:rPr>
          <w:rFonts w:ascii="Times New Roman" w:eastAsia="Times New Roman" w:hAnsi="Times New Roman" w:cs="Times New Roman"/>
          <w:sz w:val="28"/>
          <w:szCs w:val="28"/>
        </w:rPr>
        <w:t>роведенконкурс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1E6325">
        <w:rPr>
          <w:rFonts w:ascii="Times New Roman" w:eastAsia="Times New Roman" w:hAnsi="Times New Roman" w:cs="Times New Roman"/>
          <w:sz w:val="28"/>
          <w:szCs w:val="28"/>
        </w:rPr>
        <w:t>бизнес-проектов на предоставление субсидии в виде муниципальных грантов. По итогам конкурс</w:t>
      </w:r>
      <w:r>
        <w:rPr>
          <w:rFonts w:ascii="Times New Roman" w:eastAsia="Times New Roman" w:hAnsi="Times New Roman" w:cs="Times New Roman"/>
          <w:sz w:val="28"/>
          <w:szCs w:val="28"/>
        </w:rPr>
        <w:t>а 1</w:t>
      </w:r>
      <w:r w:rsidRPr="001E6325">
        <w:rPr>
          <w:rFonts w:ascii="Times New Roman" w:eastAsia="Times New Roman" w:hAnsi="Times New Roman" w:cs="Times New Roman"/>
          <w:sz w:val="28"/>
          <w:szCs w:val="28"/>
        </w:rPr>
        <w:t xml:space="preserve"> субъект </w:t>
      </w:r>
      <w:r w:rsidRPr="004960FD">
        <w:rPr>
          <w:rFonts w:ascii="Times New Roman" w:eastAsia="Times New Roman" w:hAnsi="Times New Roman" w:cs="Times New Roman"/>
          <w:sz w:val="28"/>
          <w:szCs w:val="28"/>
        </w:rPr>
        <w:t>предпринимательской деятельности в области экологии, сбора, обработки и утилизации отходов, обработки вторичного сырья</w:t>
      </w:r>
      <w:r w:rsidRPr="001E632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который получил </w:t>
      </w:r>
      <w:r w:rsidRPr="001E6325">
        <w:rPr>
          <w:rFonts w:ascii="Times New Roman" w:eastAsia="Times New Roman" w:hAnsi="Times New Roman" w:cs="Times New Roman"/>
          <w:sz w:val="28"/>
          <w:szCs w:val="28"/>
        </w:rPr>
        <w:t xml:space="preserve">грант в размере </w:t>
      </w:r>
      <w:r>
        <w:rPr>
          <w:rFonts w:ascii="Times New Roman" w:eastAsia="Times New Roman" w:hAnsi="Times New Roman" w:cs="Times New Roman"/>
          <w:sz w:val="28"/>
          <w:szCs w:val="28"/>
        </w:rPr>
        <w:t>200,0 тыс. рублей</w:t>
      </w:r>
      <w:r w:rsidRPr="004960FD">
        <w:rPr>
          <w:rFonts w:ascii="Times New Roman" w:eastAsia="Times New Roman" w:hAnsi="Times New Roman" w:cs="Times New Roman"/>
          <w:sz w:val="28"/>
          <w:szCs w:val="28"/>
        </w:rPr>
        <w:t>на приобретение основных средств или пополнение оборотных средств</w:t>
      </w:r>
      <w:r w:rsidRPr="001E632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05678" w:rsidRDefault="00005678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5678">
        <w:rPr>
          <w:rFonts w:ascii="Times New Roman" w:eastAsia="Times New Roman" w:hAnsi="Times New Roman" w:cs="Times New Roman"/>
          <w:sz w:val="28"/>
          <w:szCs w:val="28"/>
        </w:rPr>
        <w:t>В 2021 году в Кинеле благодаря национальному проекту «Малое и среднее предпринимательство и поддержка индивидуальной предпринимательской инициативы» открыт Центр «Мой Бизнес». Задача центра - сократить для предпринимателей бюрократические барьеры, предоставлять комплекс услуг и мер поддержки МСП в режиме «одного окна».</w:t>
      </w:r>
    </w:p>
    <w:p w:rsidR="00263E54" w:rsidRPr="000F70C2" w:rsidRDefault="00263E54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этот год в центре уже оказано 501 консультационная услуг субъектам малого и среднего предпринимательства и 46 физическим лицам,</w:t>
      </w:r>
      <w:r w:rsidRPr="0037670C">
        <w:rPr>
          <w:rFonts w:ascii="Times New Roman" w:hAnsi="Times New Roman" w:cs="Times New Roman"/>
          <w:sz w:val="28"/>
          <w:szCs w:val="28"/>
        </w:rPr>
        <w:t xml:space="preserve"> желающим открыть собственное дело и самозанятым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70AB" w:rsidRPr="000F70C2" w:rsidRDefault="00263E54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>Объем инвестиций в основной капитал в расчете на одного жителя в 20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 году (по предварительным данным) </w:t>
      </w:r>
      <w:r>
        <w:rPr>
          <w:rFonts w:ascii="Times New Roman" w:eastAsia="Times New Roman" w:hAnsi="Times New Roman" w:cs="Times New Roman"/>
          <w:sz w:val="28"/>
          <w:szCs w:val="28"/>
        </w:rPr>
        <w:t>увеличился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</w:rPr>
        <w:t>2,6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>% по сравнению с аналогичным периодом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 года и составил </w:t>
      </w:r>
      <w:r>
        <w:rPr>
          <w:rFonts w:ascii="Times New Roman" w:eastAsia="Times New Roman" w:hAnsi="Times New Roman" w:cs="Times New Roman"/>
          <w:sz w:val="28"/>
          <w:szCs w:val="28"/>
        </w:rPr>
        <w:t>8459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2470AB" w:rsidRPr="000F70C2" w:rsidRDefault="00263E54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>Протяженность автомобильных дорог на территории городского округа Кинель за 20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 год составила </w:t>
      </w:r>
      <w:r>
        <w:rPr>
          <w:rFonts w:ascii="Times New Roman" w:eastAsia="Times New Roman" w:hAnsi="Times New Roman" w:cs="Times New Roman"/>
          <w:sz w:val="28"/>
          <w:szCs w:val="28"/>
        </w:rPr>
        <w:t>340,611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 км, из них протяженность автомобильных дорог с асфальтобетонным покрытием – 15</w:t>
      </w:r>
      <w:r>
        <w:rPr>
          <w:rFonts w:ascii="Times New Roman" w:eastAsia="Times New Roman" w:hAnsi="Times New Roman" w:cs="Times New Roman"/>
          <w:sz w:val="28"/>
          <w:szCs w:val="28"/>
        </w:rPr>
        <w:t>7,493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 км. Общая протяженность автомобильных дорог, не отвечающих нормативным 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требованиям,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>53,991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 км (</w:t>
      </w:r>
      <w:r>
        <w:rPr>
          <w:rFonts w:ascii="Times New Roman" w:eastAsia="Times New Roman" w:hAnsi="Times New Roman" w:cs="Times New Roman"/>
          <w:sz w:val="28"/>
          <w:szCs w:val="28"/>
        </w:rPr>
        <w:t>34,28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>% от протяженности дорог с асфальтовым покрытием).</w:t>
      </w:r>
    </w:p>
    <w:p w:rsidR="002470AB" w:rsidRPr="000F70C2" w:rsidRDefault="00263E54" w:rsidP="008E337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>В рамках муниципальных, региональных и государственных программ по модернизации дорог за счет средств бюджетов всех уровней и средств Дорожного фонда на территории городского округа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470AB">
        <w:rPr>
          <w:rFonts w:ascii="Times New Roman" w:hAnsi="Times New Roman" w:cs="Times New Roman"/>
          <w:sz w:val="28"/>
          <w:szCs w:val="28"/>
        </w:rPr>
        <w:t xml:space="preserve"> году был произведен ремонт </w:t>
      </w:r>
      <w:r>
        <w:rPr>
          <w:rFonts w:ascii="Times New Roman" w:hAnsi="Times New Roman" w:cs="Times New Roman"/>
          <w:sz w:val="28"/>
          <w:szCs w:val="28"/>
        </w:rPr>
        <w:t>8,342</w:t>
      </w:r>
      <w:r w:rsidRPr="002470AB">
        <w:rPr>
          <w:rFonts w:ascii="Times New Roman" w:hAnsi="Times New Roman" w:cs="Times New Roman"/>
          <w:sz w:val="28"/>
          <w:szCs w:val="28"/>
        </w:rPr>
        <w:t xml:space="preserve"> км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2470AB">
        <w:rPr>
          <w:rFonts w:ascii="Times New Roman" w:hAnsi="Times New Roman" w:cs="Times New Roman"/>
          <w:sz w:val="28"/>
          <w:szCs w:val="28"/>
        </w:rPr>
        <w:t xml:space="preserve"> тротуаров; ремонт внутриквартальных проездов общей площадью </w:t>
      </w:r>
      <w:r>
        <w:rPr>
          <w:rFonts w:ascii="Times New Roman" w:hAnsi="Times New Roman" w:cs="Times New Roman"/>
          <w:sz w:val="28"/>
          <w:szCs w:val="28"/>
        </w:rPr>
        <w:t xml:space="preserve">более 4 тыс. </w:t>
      </w:r>
      <w:r w:rsidRPr="002470AB">
        <w:rPr>
          <w:rFonts w:ascii="Times New Roman" w:hAnsi="Times New Roman" w:cs="Times New Roman"/>
          <w:sz w:val="28"/>
          <w:szCs w:val="28"/>
        </w:rPr>
        <w:t>м</w:t>
      </w:r>
      <w:r w:rsidRPr="002470A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470AB">
        <w:rPr>
          <w:rFonts w:ascii="Times New Roman" w:hAnsi="Times New Roman" w:cs="Times New Roman"/>
          <w:sz w:val="28"/>
          <w:szCs w:val="28"/>
        </w:rPr>
        <w:t>.</w:t>
      </w:r>
    </w:p>
    <w:p w:rsidR="002470AB" w:rsidRPr="000F70C2" w:rsidRDefault="002470AB" w:rsidP="008E337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0C2">
        <w:rPr>
          <w:rFonts w:ascii="Times New Roman" w:hAnsi="Times New Roman" w:cs="Times New Roman"/>
          <w:sz w:val="28"/>
          <w:szCs w:val="28"/>
        </w:rPr>
        <w:t xml:space="preserve">Административная и территориально-планировочная структура городского округа, включает в себя сам город Кинель, 2 поселка городского типа (Алексеевка и Усть-Кинельский). Все населенные пункты обеспечены регулярным автобусным сообщением. </w:t>
      </w:r>
    </w:p>
    <w:p w:rsidR="002470AB" w:rsidRPr="000F70C2" w:rsidRDefault="00263E54" w:rsidP="008E337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работников списочного состава крупных и средних организаций городского округа по данным Самарастат выросла на </w:t>
      </w:r>
      <w:r>
        <w:rPr>
          <w:rFonts w:ascii="Times New Roman" w:hAnsi="Times New Roman" w:cs="Times New Roman"/>
          <w:sz w:val="28"/>
          <w:szCs w:val="28"/>
        </w:rPr>
        <w:t>11,7</w:t>
      </w:r>
      <w:r w:rsidRPr="002470AB">
        <w:rPr>
          <w:rFonts w:ascii="Times New Roman" w:hAnsi="Times New Roman" w:cs="Times New Roman"/>
          <w:sz w:val="28"/>
          <w:szCs w:val="28"/>
        </w:rPr>
        <w:t>% по сравнению с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470AB">
        <w:rPr>
          <w:rFonts w:ascii="Times New Roman" w:hAnsi="Times New Roman" w:cs="Times New Roman"/>
          <w:sz w:val="28"/>
          <w:szCs w:val="28"/>
        </w:rPr>
        <w:t xml:space="preserve"> годом и составила </w:t>
      </w:r>
      <w:r w:rsidRPr="003C2E02">
        <w:rPr>
          <w:rFonts w:ascii="Times New Roman" w:hAnsi="Times New Roman" w:cs="Times New Roman"/>
          <w:sz w:val="28"/>
          <w:szCs w:val="28"/>
        </w:rPr>
        <w:t>38991,8</w:t>
      </w:r>
      <w:r w:rsidRPr="002470AB">
        <w:rPr>
          <w:rFonts w:ascii="Times New Roman" w:hAnsi="Times New Roman" w:cs="Times New Roman"/>
          <w:sz w:val="28"/>
          <w:szCs w:val="28"/>
        </w:rPr>
        <w:t>рублей.</w:t>
      </w:r>
    </w:p>
    <w:p w:rsidR="002470AB" w:rsidRPr="000F70C2" w:rsidRDefault="00263E54" w:rsidP="008E337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 xml:space="preserve">Отношение средней заработной платы работников организаций (без субъектов малого предпринимательства) по городскому округу Кинель к </w:t>
      </w:r>
      <w:r w:rsidRPr="009B2A9C">
        <w:rPr>
          <w:rFonts w:ascii="Times New Roman" w:hAnsi="Times New Roman" w:cs="Times New Roman"/>
          <w:sz w:val="28"/>
          <w:szCs w:val="28"/>
        </w:rPr>
        <w:t>среднеобластному уровню 47887,2 руб., составляет 81,4%.</w:t>
      </w:r>
    </w:p>
    <w:p w:rsidR="00591320" w:rsidRPr="000F70C2" w:rsidRDefault="00263E54" w:rsidP="008E337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  <w:r w:rsidRPr="002470AB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470AB">
        <w:rPr>
          <w:rFonts w:ascii="Times New Roman" w:hAnsi="Times New Roman" w:cs="Times New Roman"/>
          <w:sz w:val="28"/>
          <w:szCs w:val="28"/>
        </w:rPr>
        <w:t xml:space="preserve"> году уров</w:t>
      </w:r>
      <w:r>
        <w:rPr>
          <w:rFonts w:ascii="Times New Roman" w:hAnsi="Times New Roman" w:cs="Times New Roman"/>
          <w:sz w:val="28"/>
          <w:szCs w:val="28"/>
        </w:rPr>
        <w:t xml:space="preserve">ень </w:t>
      </w:r>
      <w:r w:rsidRPr="002470AB">
        <w:rPr>
          <w:rFonts w:ascii="Times New Roman" w:hAnsi="Times New Roman" w:cs="Times New Roman"/>
          <w:sz w:val="28"/>
          <w:szCs w:val="28"/>
        </w:rPr>
        <w:t xml:space="preserve">заработной платы работников муниципальных учреждений культуры </w:t>
      </w:r>
      <w:r>
        <w:rPr>
          <w:rFonts w:ascii="Times New Roman" w:hAnsi="Times New Roman" w:cs="Times New Roman"/>
          <w:sz w:val="28"/>
          <w:szCs w:val="28"/>
        </w:rPr>
        <w:t>увеличился на 22,5% по сравнению с 2020 годом</w:t>
      </w:r>
      <w:r w:rsidRPr="002470AB">
        <w:rPr>
          <w:rFonts w:ascii="Times New Roman" w:hAnsi="Times New Roman" w:cs="Times New Roman"/>
          <w:sz w:val="28"/>
          <w:szCs w:val="28"/>
        </w:rPr>
        <w:t xml:space="preserve">, педагогических работников муниципальных учреждений дополнительного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увеличилась </w:t>
      </w:r>
      <w:r w:rsidRPr="002470A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2470AB">
        <w:rPr>
          <w:rFonts w:ascii="Times New Roman" w:hAnsi="Times New Roman" w:cs="Times New Roman"/>
          <w:sz w:val="28"/>
          <w:szCs w:val="28"/>
        </w:rPr>
        <w:t>%.</w:t>
      </w:r>
    </w:p>
    <w:p w:rsidR="00591320" w:rsidRPr="000F70C2" w:rsidRDefault="00591320" w:rsidP="008E33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«Дошкольное образование.</w:t>
      </w:r>
    </w:p>
    <w:p w:rsidR="00591320" w:rsidRPr="000F70C2" w:rsidRDefault="00591320" w:rsidP="008E33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Итоги 20</w:t>
      </w:r>
      <w:r w:rsidR="00712C73" w:rsidRPr="000F70C2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263E54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0F70C2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2470AB" w:rsidRPr="000F70C2" w:rsidRDefault="002470AB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0C2">
        <w:rPr>
          <w:rFonts w:ascii="Times New Roman" w:hAnsi="Times New Roman" w:cs="Times New Roman"/>
          <w:sz w:val="28"/>
          <w:szCs w:val="28"/>
        </w:rPr>
        <w:t>На территории городского округа Кинель насчитывается 12 учреждений образования, из них:</w:t>
      </w:r>
    </w:p>
    <w:p w:rsidR="002470AB" w:rsidRPr="000F70C2" w:rsidRDefault="00263E54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 xml:space="preserve">- 10 государственных бюджетных общеобразовательных учреждений Самарской области, в которых обучается </w:t>
      </w:r>
      <w:r>
        <w:rPr>
          <w:rFonts w:ascii="Times New Roman" w:hAnsi="Times New Roman" w:cs="Times New Roman"/>
          <w:sz w:val="28"/>
          <w:szCs w:val="28"/>
        </w:rPr>
        <w:t>7441</w:t>
      </w:r>
      <w:r w:rsidRPr="002470AB">
        <w:rPr>
          <w:rFonts w:ascii="Times New Roman" w:hAnsi="Times New Roman" w:cs="Times New Roman"/>
          <w:sz w:val="28"/>
          <w:szCs w:val="28"/>
        </w:rPr>
        <w:t xml:space="preserve"> учащийся, в состав ГБОУ СОШ входят: 11 структурных подразделений детских садов, в которых насчитывается </w:t>
      </w:r>
      <w:r>
        <w:rPr>
          <w:rFonts w:ascii="Times New Roman" w:hAnsi="Times New Roman" w:cs="Times New Roman"/>
          <w:sz w:val="28"/>
          <w:szCs w:val="28"/>
        </w:rPr>
        <w:t>2789</w:t>
      </w:r>
      <w:r w:rsidRPr="002470AB">
        <w:rPr>
          <w:rFonts w:ascii="Times New Roman" w:hAnsi="Times New Roman" w:cs="Times New Roman"/>
          <w:sz w:val="28"/>
          <w:szCs w:val="28"/>
        </w:rPr>
        <w:t xml:space="preserve"> ребенка и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70AB">
        <w:rPr>
          <w:rFonts w:ascii="Times New Roman" w:hAnsi="Times New Roman" w:cs="Times New Roman"/>
          <w:sz w:val="28"/>
          <w:szCs w:val="28"/>
        </w:rPr>
        <w:t xml:space="preserve"> структурных подразделения дополнительного образования детей;</w:t>
      </w:r>
    </w:p>
    <w:p w:rsidR="002470AB" w:rsidRPr="000F70C2" w:rsidRDefault="00263E54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 xml:space="preserve">- АНО «Город Детства», в которое принято </w:t>
      </w:r>
      <w:r>
        <w:rPr>
          <w:rFonts w:ascii="Times New Roman" w:hAnsi="Times New Roman" w:cs="Times New Roman"/>
          <w:sz w:val="28"/>
          <w:szCs w:val="28"/>
        </w:rPr>
        <w:t xml:space="preserve">412 детей </w:t>
      </w:r>
      <w:r w:rsidRPr="002470AB">
        <w:rPr>
          <w:rFonts w:ascii="Times New Roman" w:hAnsi="Times New Roman" w:cs="Times New Roman"/>
          <w:sz w:val="28"/>
          <w:szCs w:val="28"/>
        </w:rPr>
        <w:t xml:space="preserve">(из них в возрасте от 3 до 7 лет – </w:t>
      </w:r>
      <w:r>
        <w:rPr>
          <w:rFonts w:ascii="Times New Roman" w:hAnsi="Times New Roman" w:cs="Times New Roman"/>
          <w:sz w:val="28"/>
          <w:szCs w:val="28"/>
        </w:rPr>
        <w:t>327</w:t>
      </w:r>
      <w:r w:rsidRPr="002470AB">
        <w:rPr>
          <w:rFonts w:ascii="Times New Roman" w:hAnsi="Times New Roman" w:cs="Times New Roman"/>
          <w:sz w:val="28"/>
          <w:szCs w:val="28"/>
        </w:rPr>
        <w:t xml:space="preserve"> человека);</w:t>
      </w:r>
    </w:p>
    <w:p w:rsidR="002470AB" w:rsidRPr="000F70C2" w:rsidRDefault="00263E54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 xml:space="preserve">- </w:t>
      </w:r>
      <w:r w:rsidRPr="00E9007C">
        <w:rPr>
          <w:rFonts w:ascii="Times New Roman" w:hAnsi="Times New Roman" w:cs="Times New Roman"/>
          <w:sz w:val="28"/>
          <w:szCs w:val="28"/>
        </w:rPr>
        <w:t>ГБПОУ</w:t>
      </w:r>
      <w:r w:rsidRPr="002470AB">
        <w:rPr>
          <w:rFonts w:ascii="Times New Roman" w:hAnsi="Times New Roman" w:cs="Times New Roman"/>
          <w:sz w:val="28"/>
          <w:szCs w:val="28"/>
        </w:rPr>
        <w:t xml:space="preserve"> «Кинельский государственный техникум», в котором обучается </w:t>
      </w:r>
      <w:r>
        <w:rPr>
          <w:rFonts w:ascii="Times New Roman" w:hAnsi="Times New Roman" w:cs="Times New Roman"/>
          <w:sz w:val="28"/>
          <w:szCs w:val="28"/>
        </w:rPr>
        <w:t>571</w:t>
      </w:r>
      <w:r w:rsidRPr="00E9007C">
        <w:rPr>
          <w:rFonts w:ascii="Times New Roman" w:hAnsi="Times New Roman" w:cs="Times New Roman"/>
          <w:sz w:val="28"/>
          <w:szCs w:val="28"/>
        </w:rPr>
        <w:t>студент</w:t>
      </w:r>
      <w:r w:rsidRPr="002470AB">
        <w:rPr>
          <w:rFonts w:ascii="Times New Roman" w:hAnsi="Times New Roman" w:cs="Times New Roman"/>
          <w:sz w:val="28"/>
          <w:szCs w:val="28"/>
        </w:rPr>
        <w:t>.</w:t>
      </w:r>
    </w:p>
    <w:p w:rsidR="00263E54" w:rsidRPr="00263E54" w:rsidRDefault="00263E54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E54">
        <w:rPr>
          <w:rFonts w:ascii="Times New Roman" w:hAnsi="Times New Roman" w:cs="Times New Roman"/>
          <w:sz w:val="28"/>
          <w:szCs w:val="28"/>
        </w:rPr>
        <w:t xml:space="preserve">В рамках обеспечения реализации мероприятий по строительству, реконструкции и капитальному ремонту зданий дошкольных образовательных учреждений, в 2021 году за счет средств муниципального бюджета были проведены следующие работы: </w:t>
      </w:r>
    </w:p>
    <w:p w:rsidR="00263E54" w:rsidRPr="00263E54" w:rsidRDefault="00263E54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E54">
        <w:rPr>
          <w:rFonts w:ascii="Times New Roman" w:hAnsi="Times New Roman" w:cs="Times New Roman"/>
          <w:sz w:val="28"/>
          <w:szCs w:val="28"/>
        </w:rPr>
        <w:t>- ремонтные работы в группе «Теремок» СП ДС «Буратино» ГБОУ СОШ №2 п.г.т. Усть-Кинельский;</w:t>
      </w:r>
    </w:p>
    <w:p w:rsidR="002470AB" w:rsidRPr="000F70C2" w:rsidRDefault="00263E54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E54">
        <w:rPr>
          <w:rFonts w:ascii="Times New Roman" w:hAnsi="Times New Roman" w:cs="Times New Roman"/>
          <w:sz w:val="28"/>
          <w:szCs w:val="28"/>
        </w:rPr>
        <w:t>- ремонт кровли в СП ДС «Аленький цветочек» ГБОУ СОШ № 11 г. Кинель.</w:t>
      </w:r>
    </w:p>
    <w:p w:rsidR="00162FDE" w:rsidRDefault="00162FDE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B190D" w:rsidRDefault="00BB190D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B190D" w:rsidRPr="000F70C2" w:rsidRDefault="00BB190D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91320" w:rsidRPr="000F70C2" w:rsidRDefault="00591320" w:rsidP="008E33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lastRenderedPageBreak/>
        <w:t>«Общее и дополнительное образование.</w:t>
      </w:r>
    </w:p>
    <w:p w:rsidR="00591320" w:rsidRPr="000F70C2" w:rsidRDefault="00591320" w:rsidP="008E33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Итоги 20</w:t>
      </w:r>
      <w:r w:rsidR="00162FDE" w:rsidRPr="000F70C2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263E54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0F70C2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263E54" w:rsidRPr="00263E54" w:rsidRDefault="00263E54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E54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комплекса мер по модернизации системы общего образования в 2021 году были выполнены следующие работы: </w:t>
      </w:r>
    </w:p>
    <w:p w:rsidR="00263E54" w:rsidRPr="00263E54" w:rsidRDefault="00263E54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E54">
        <w:rPr>
          <w:rFonts w:ascii="Times New Roman" w:eastAsia="Times New Roman" w:hAnsi="Times New Roman" w:cs="Times New Roman"/>
          <w:sz w:val="28"/>
          <w:szCs w:val="28"/>
        </w:rPr>
        <w:t>- ремонт центрального крыльца ГБОУ СОШ № 5 «Образовательный центр «Лидер»;</w:t>
      </w:r>
    </w:p>
    <w:p w:rsidR="00263E54" w:rsidRPr="00263E54" w:rsidRDefault="00263E54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E54">
        <w:rPr>
          <w:rFonts w:ascii="Times New Roman" w:eastAsia="Times New Roman" w:hAnsi="Times New Roman" w:cs="Times New Roman"/>
          <w:sz w:val="28"/>
          <w:szCs w:val="28"/>
        </w:rPr>
        <w:t>- ремонт эваковыходов в ГБОУ СОШ № 1 г. Кинель;</w:t>
      </w:r>
    </w:p>
    <w:p w:rsidR="00491979" w:rsidRPr="000F70C2" w:rsidRDefault="00263E54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E54">
        <w:rPr>
          <w:rFonts w:ascii="Times New Roman" w:eastAsia="Times New Roman" w:hAnsi="Times New Roman" w:cs="Times New Roman"/>
          <w:sz w:val="28"/>
          <w:szCs w:val="28"/>
        </w:rPr>
        <w:t>- кровельные работы в ГБОУ СОШ № 3 г. Кинель.</w:t>
      </w:r>
    </w:p>
    <w:p w:rsidR="00491979" w:rsidRPr="000F70C2" w:rsidRDefault="00491979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0C2">
        <w:rPr>
          <w:rFonts w:ascii="Times New Roman" w:hAnsi="Times New Roman" w:cs="Times New Roman"/>
          <w:sz w:val="28"/>
          <w:szCs w:val="28"/>
        </w:rPr>
        <w:t>В рамках реализации региональных составляющих национальных проектов на территории городского округа в 202</w:t>
      </w:r>
      <w:r w:rsidR="00263E54">
        <w:rPr>
          <w:rFonts w:ascii="Times New Roman" w:hAnsi="Times New Roman" w:cs="Times New Roman"/>
          <w:sz w:val="28"/>
          <w:szCs w:val="28"/>
        </w:rPr>
        <w:t>1</w:t>
      </w:r>
      <w:r w:rsidRPr="000F70C2"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491979" w:rsidRPr="000F70C2" w:rsidRDefault="00491979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0C2">
        <w:rPr>
          <w:rFonts w:ascii="Times New Roman" w:eastAsia="Times New Roman" w:hAnsi="Times New Roman" w:cs="Times New Roman"/>
          <w:sz w:val="28"/>
          <w:szCs w:val="28"/>
        </w:rPr>
        <w:t>- по региональной составляющей федерального проекта «</w:t>
      </w:r>
      <w:r w:rsidRPr="008C56C9">
        <w:rPr>
          <w:rFonts w:ascii="Times New Roman" w:eastAsia="Times New Roman" w:hAnsi="Times New Roman" w:cs="Times New Roman"/>
          <w:b/>
          <w:i/>
          <w:sz w:val="28"/>
          <w:szCs w:val="28"/>
        </w:rPr>
        <w:t>Современная школа</w:t>
      </w:r>
      <w:r w:rsidRPr="000F70C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263E54" w:rsidRPr="00E9007C">
        <w:rPr>
          <w:rFonts w:ascii="Times New Roman" w:eastAsia="Times New Roman" w:hAnsi="Times New Roman" w:cs="Times New Roman"/>
          <w:sz w:val="28"/>
          <w:szCs w:val="28"/>
        </w:rPr>
        <w:t>на базе ГБОУ СОШ №1 и №10 открыты кабинеты естественнонаучной направленности по предметам физики, химии и биологии - «Точка роста»</w:t>
      </w:r>
      <w:r w:rsidRPr="000F70C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470AB" w:rsidRPr="000F70C2" w:rsidRDefault="00491979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0C2">
        <w:rPr>
          <w:rFonts w:ascii="Times New Roman" w:eastAsia="Times New Roman" w:hAnsi="Times New Roman" w:cs="Times New Roman"/>
          <w:sz w:val="28"/>
          <w:szCs w:val="28"/>
        </w:rPr>
        <w:t>- по региональному проекту «</w:t>
      </w:r>
      <w:r w:rsidR="00263E54">
        <w:rPr>
          <w:rFonts w:ascii="Times New Roman" w:eastAsia="Times New Roman" w:hAnsi="Times New Roman" w:cs="Times New Roman"/>
          <w:b/>
          <w:i/>
          <w:sz w:val="28"/>
          <w:szCs w:val="28"/>
        </w:rPr>
        <w:t>Успех каждого ребенка</w:t>
      </w:r>
      <w:r w:rsidRPr="000F70C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AE408D" w:rsidRPr="00531CED">
        <w:rPr>
          <w:rFonts w:ascii="Times New Roman" w:eastAsia="Times New Roman" w:hAnsi="Times New Roman" w:cs="Times New Roman"/>
          <w:sz w:val="28"/>
          <w:szCs w:val="28"/>
        </w:rPr>
        <w:t>в центре дополнительного образования детей «Гармония» ГБОУ СОШ №4 открыт мини-технопарк «Кванториум»</w:t>
      </w:r>
      <w:r w:rsidRPr="000F70C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70AB" w:rsidRPr="000F70C2" w:rsidRDefault="002470AB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0C2">
        <w:rPr>
          <w:rFonts w:ascii="Times New Roman" w:eastAsia="Times New Roman" w:hAnsi="Times New Roman" w:cs="Times New Roman"/>
          <w:sz w:val="28"/>
          <w:szCs w:val="28"/>
        </w:rPr>
        <w:t>Подобные центры и кабинеты технологии запланированы в городском округе ежегодно по одному до 2024 года.</w:t>
      </w:r>
    </w:p>
    <w:p w:rsidR="002470AB" w:rsidRPr="000F70C2" w:rsidRDefault="002470AB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0C2">
        <w:rPr>
          <w:rFonts w:ascii="Times New Roman" w:hAnsi="Times New Roman" w:cs="Times New Roman"/>
          <w:sz w:val="28"/>
          <w:szCs w:val="28"/>
        </w:rPr>
        <w:t xml:space="preserve">В школах искусств городского округа обучаются на 4 отделениях (музыкальное, хореографическое, художественное, театральное) </w:t>
      </w:r>
      <w:r w:rsidR="00AE408D">
        <w:rPr>
          <w:rFonts w:ascii="Times New Roman" w:hAnsi="Times New Roman" w:cs="Times New Roman"/>
          <w:sz w:val="28"/>
          <w:szCs w:val="28"/>
        </w:rPr>
        <w:t>821</w:t>
      </w:r>
      <w:r w:rsidRPr="000F70C2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2470AB" w:rsidRPr="000F70C2" w:rsidRDefault="002470AB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0C2">
        <w:rPr>
          <w:rFonts w:ascii="Times New Roman" w:hAnsi="Times New Roman" w:cs="Times New Roman"/>
          <w:sz w:val="28"/>
          <w:szCs w:val="28"/>
        </w:rPr>
        <w:t xml:space="preserve">На 4 отделениях Центра эстетического воспитания (эстетическое, художественное, хореографическое, академический вокал) занимаются </w:t>
      </w:r>
      <w:r w:rsidR="005E193B" w:rsidRPr="000F70C2">
        <w:rPr>
          <w:rFonts w:ascii="Times New Roman" w:hAnsi="Times New Roman" w:cs="Times New Roman"/>
          <w:sz w:val="28"/>
          <w:szCs w:val="28"/>
        </w:rPr>
        <w:t>307</w:t>
      </w:r>
      <w:r w:rsidRPr="000F70C2">
        <w:rPr>
          <w:rFonts w:ascii="Times New Roman" w:hAnsi="Times New Roman" w:cs="Times New Roman"/>
          <w:sz w:val="28"/>
          <w:szCs w:val="28"/>
        </w:rPr>
        <w:t xml:space="preserve"> воспитанников в возрасте от 3 до 17 лет.</w:t>
      </w:r>
    </w:p>
    <w:p w:rsidR="002470AB" w:rsidRPr="000F70C2" w:rsidRDefault="009D68A5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470AB">
        <w:rPr>
          <w:rFonts w:ascii="Times New Roman" w:hAnsi="Times New Roman" w:cs="Times New Roman"/>
          <w:sz w:val="28"/>
          <w:szCs w:val="28"/>
        </w:rPr>
        <w:t xml:space="preserve"> году расчет показателя «Доля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группы» пров</w:t>
      </w:r>
      <w:r>
        <w:rPr>
          <w:rFonts w:ascii="Times New Roman" w:hAnsi="Times New Roman" w:cs="Times New Roman"/>
          <w:sz w:val="28"/>
          <w:szCs w:val="28"/>
        </w:rPr>
        <w:t>еден Министерством образования Самарской области</w:t>
      </w:r>
      <w:r w:rsidRPr="002470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Количество занимающихся детей составляет более 6,5 тыс. человек</w:t>
      </w:r>
      <w:r w:rsidR="00AC56EB" w:rsidRPr="000F70C2">
        <w:rPr>
          <w:rFonts w:ascii="Times New Roman" w:hAnsi="Times New Roman" w:cs="Times New Roman"/>
          <w:sz w:val="28"/>
          <w:szCs w:val="28"/>
        </w:rPr>
        <w:t>.</w:t>
      </w:r>
    </w:p>
    <w:p w:rsidR="00AC56EB" w:rsidRPr="000F70C2" w:rsidRDefault="00AC56EB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1320" w:rsidRPr="000F70C2" w:rsidRDefault="00591320" w:rsidP="008E33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«Культура.</w:t>
      </w:r>
    </w:p>
    <w:p w:rsidR="00591320" w:rsidRPr="000F70C2" w:rsidRDefault="00591320" w:rsidP="008E33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Итоги 2</w:t>
      </w:r>
      <w:r w:rsidR="005E193B" w:rsidRPr="000F70C2">
        <w:rPr>
          <w:rFonts w:ascii="Times New Roman" w:hAnsi="Times New Roman" w:cs="Times New Roman"/>
          <w:b/>
          <w:i/>
          <w:sz w:val="28"/>
          <w:szCs w:val="28"/>
        </w:rPr>
        <w:t>02</w:t>
      </w:r>
      <w:r w:rsidR="009D68A5">
        <w:rPr>
          <w:rFonts w:ascii="Times New Roman" w:hAnsi="Times New Roman" w:cs="Times New Roman"/>
          <w:b/>
          <w:i/>
          <w:sz w:val="28"/>
          <w:szCs w:val="28"/>
        </w:rPr>
        <w:t xml:space="preserve">1 </w:t>
      </w:r>
      <w:r w:rsidRPr="000F70C2">
        <w:rPr>
          <w:rFonts w:ascii="Times New Roman" w:hAnsi="Times New Roman" w:cs="Times New Roman"/>
          <w:b/>
          <w:i/>
          <w:sz w:val="28"/>
          <w:szCs w:val="28"/>
        </w:rPr>
        <w:t>года»</w:t>
      </w:r>
    </w:p>
    <w:p w:rsidR="002470AB" w:rsidRPr="000F70C2" w:rsidRDefault="002470AB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0C2">
        <w:rPr>
          <w:rFonts w:ascii="Times New Roman" w:eastAsia="Times New Roman" w:hAnsi="Times New Roman" w:cs="Times New Roman"/>
          <w:sz w:val="28"/>
          <w:szCs w:val="28"/>
        </w:rPr>
        <w:t xml:space="preserve">В городском округе Кинель: </w:t>
      </w:r>
    </w:p>
    <w:p w:rsidR="002470AB" w:rsidRPr="000F70C2" w:rsidRDefault="002470AB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0C2">
        <w:rPr>
          <w:rFonts w:ascii="Times New Roman" w:eastAsia="Times New Roman" w:hAnsi="Times New Roman" w:cs="Times New Roman"/>
          <w:sz w:val="28"/>
          <w:szCs w:val="28"/>
        </w:rPr>
        <w:t xml:space="preserve">- 3 муниципальных бюджетных учреждения культурно-досугового типа: МБУК «Городской Дом культуры», МБУК «Дом культуры «Дружба» п.г.т. Алексеевка, МАУК «Центр культурного развития» с общим количеством зрительных мест – </w:t>
      </w:r>
      <w:r w:rsidR="009D68A5">
        <w:rPr>
          <w:rFonts w:ascii="Times New Roman" w:eastAsia="Times New Roman" w:hAnsi="Times New Roman" w:cs="Times New Roman"/>
          <w:sz w:val="28"/>
          <w:szCs w:val="28"/>
        </w:rPr>
        <w:t>1276</w:t>
      </w:r>
      <w:r w:rsidRPr="000F70C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E193B" w:rsidRPr="000F70C2" w:rsidRDefault="002470AB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0C2">
        <w:rPr>
          <w:rFonts w:ascii="Times New Roman" w:eastAsia="Times New Roman" w:hAnsi="Times New Roman" w:cs="Times New Roman"/>
          <w:sz w:val="28"/>
          <w:szCs w:val="28"/>
        </w:rPr>
        <w:t>- 1 муниципальное учреждение культуры - МУК «Кинельская городская централизованная библиотечная система», в которую входят 8 библиотек: Центральная библиотека, Детская библиотека и 6 филиалов (в том числе 1- в п.г.т. Усть-Кинельский, 2- в п.г.т. Алексеевка).</w:t>
      </w:r>
      <w:r w:rsidR="005E193B" w:rsidRPr="000F70C2">
        <w:rPr>
          <w:rFonts w:ascii="Times New Roman" w:hAnsi="Times New Roman" w:cs="Times New Roman"/>
          <w:sz w:val="28"/>
          <w:szCs w:val="28"/>
        </w:rPr>
        <w:t>Услугами библиотек пользуются 20035 читателей.</w:t>
      </w:r>
    </w:p>
    <w:p w:rsidR="00AC56EB" w:rsidRPr="000F70C2" w:rsidRDefault="00AC56EB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0C2">
        <w:rPr>
          <w:rFonts w:ascii="Times New Roman" w:eastAsia="Times New Roman" w:hAnsi="Times New Roman" w:cs="Times New Roman"/>
          <w:sz w:val="28"/>
          <w:szCs w:val="28"/>
        </w:rPr>
        <w:lastRenderedPageBreak/>
        <w:t>При неизменном количестве учреждений культуры в городском округе Кинель обеспечивается выполнение в полном объеме плана культурных мероприятий.</w:t>
      </w:r>
    </w:p>
    <w:p w:rsidR="005E193B" w:rsidRPr="000F70C2" w:rsidRDefault="009D68A5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CED">
        <w:rPr>
          <w:rFonts w:ascii="Times New Roman" w:eastAsia="Times New Roman" w:hAnsi="Times New Roman" w:cs="Times New Roman"/>
          <w:sz w:val="28"/>
          <w:szCs w:val="28"/>
        </w:rPr>
        <w:t>Всего за год учреждениями культурно-досугового типа было проведено</w:t>
      </w:r>
      <w:r w:rsidRPr="00531CED">
        <w:rPr>
          <w:rFonts w:ascii="Times New Roman" w:hAnsi="Times New Roman" w:cs="Times New Roman"/>
          <w:sz w:val="28"/>
          <w:szCs w:val="28"/>
        </w:rPr>
        <w:t xml:space="preserve">1006 </w:t>
      </w:r>
      <w:r w:rsidRPr="00531CED">
        <w:rPr>
          <w:rFonts w:ascii="Times New Roman" w:eastAsia="Times New Roman" w:hAnsi="Times New Roman" w:cs="Times New Roman"/>
          <w:sz w:val="28"/>
          <w:szCs w:val="28"/>
        </w:rPr>
        <w:t>культурно-массовых мероприяти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31CED">
        <w:rPr>
          <w:rFonts w:ascii="Times New Roman" w:eastAsia="Times New Roman" w:hAnsi="Times New Roman" w:cs="Times New Roman"/>
          <w:sz w:val="28"/>
          <w:szCs w:val="28"/>
        </w:rPr>
        <w:t>. В связи с неблагоприятной эпидемиологической обстановкой большинство мероприятий проводились в онлайн формате.</w:t>
      </w:r>
    </w:p>
    <w:p w:rsidR="009D68A5" w:rsidRDefault="009D68A5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реди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знаковых мероприятий следует выделить </w:t>
      </w:r>
      <w:r w:rsidRPr="00A23246">
        <w:rPr>
          <w:rFonts w:ascii="Times New Roman" w:eastAsia="Times New Roman" w:hAnsi="Times New Roman" w:cs="Times New Roman"/>
          <w:sz w:val="28"/>
          <w:szCs w:val="28"/>
        </w:rPr>
        <w:t>несколько громких театральных премьер. Городской Дом культуры представил вниманию спектакль «Иван и Скипетра-царевна» народного театра кукол «Золотой ключик», а также постановку «Зима» народного самодеятельного коллектива Кинельский экспериментальный театр. В Центре культурного развития состоится премьерный показ спектакля «Шкаф» по пьесе Вадима Леванова театра-студии «Резонатор Шумана»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70AB" w:rsidRPr="000F70C2" w:rsidRDefault="009D68A5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Также проведены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>, ставшие традиционными</w:t>
      </w:r>
      <w:r w:rsidRPr="00A23246">
        <w:rPr>
          <w:rFonts w:ascii="Times New Roman" w:eastAsia="Times New Roman" w:hAnsi="Times New Roman" w:cs="Times New Roman"/>
          <w:sz w:val="28"/>
          <w:szCs w:val="28"/>
        </w:rPr>
        <w:t>V Областной (открытый) фестиваль молодежных субкультур (городских сообществ) «ART&amp;COOL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в котором приняли участие </w:t>
      </w:r>
      <w:r w:rsidRPr="00A23246">
        <w:rPr>
          <w:rFonts w:ascii="Times New Roman" w:eastAsia="Times New Roman" w:hAnsi="Times New Roman" w:cs="Times New Roman"/>
          <w:sz w:val="28"/>
          <w:szCs w:val="28"/>
        </w:rPr>
        <w:t>более 300 участников из 19 муниципальных образований Самарской области и 11 регионов России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5E193B">
        <w:rPr>
          <w:rFonts w:ascii="Times New Roman" w:eastAsia="Times New Roman" w:hAnsi="Times New Roman" w:cs="Times New Roman"/>
          <w:sz w:val="28"/>
          <w:szCs w:val="28"/>
        </w:rPr>
        <w:t>Международный фестиваль-конкурс детских, юношеских, молодежных, взрослых творческих коллективов и исполнителей «Star-ПРЕМИУМ</w:t>
      </w:r>
      <w:r w:rsidR="00656C60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E193B" w:rsidRDefault="00AD0A64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93B">
        <w:rPr>
          <w:rFonts w:ascii="Times New Roman" w:eastAsia="Times New Roman" w:hAnsi="Times New Roman" w:cs="Times New Roman"/>
          <w:sz w:val="28"/>
          <w:szCs w:val="28"/>
        </w:rPr>
        <w:t xml:space="preserve">В марте 2020 года МАУК «Центр культурного развития» принял участие в конкурсном отборе на предоставление Грантов на создание виртуальных концертных залов (ВКЗ) и одержал победу, получив федеральное финансирование в размере 2 500 000 руб. на реализацию данного проекта. </w:t>
      </w:r>
      <w:r w:rsidRPr="00A23246">
        <w:rPr>
          <w:rFonts w:ascii="Times New Roman" w:eastAsia="Times New Roman" w:hAnsi="Times New Roman" w:cs="Times New Roman"/>
          <w:sz w:val="28"/>
          <w:szCs w:val="28"/>
        </w:rPr>
        <w:t>Установленное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текущем году в</w:t>
      </w:r>
      <w:r w:rsidRPr="00A23246">
        <w:rPr>
          <w:rFonts w:ascii="Times New Roman" w:eastAsia="Times New Roman" w:hAnsi="Times New Roman" w:cs="Times New Roman"/>
          <w:sz w:val="28"/>
          <w:szCs w:val="28"/>
        </w:rPr>
        <w:t xml:space="preserve"> Центре культурного развития оборудование создает атмосферу полноценного присутствия на филармонических концертах. Центром заключено соглашение с Московской государственной филармонией об использовании интернет-ресурса meloman.ru, на котором размещен обширный каталог видеозаписей </w:t>
      </w:r>
      <w:r>
        <w:rPr>
          <w:rFonts w:ascii="Times New Roman" w:eastAsia="Times New Roman" w:hAnsi="Times New Roman" w:cs="Times New Roman"/>
          <w:sz w:val="28"/>
          <w:szCs w:val="28"/>
        </w:rPr>
        <w:t>различных концертных программ</w:t>
      </w:r>
      <w:r w:rsidRPr="00A232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D0A64" w:rsidRPr="000F70C2" w:rsidRDefault="00AD0A64" w:rsidP="008E3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246">
        <w:rPr>
          <w:rFonts w:ascii="Times New Roman" w:eastAsia="Times New Roman" w:hAnsi="Times New Roman" w:cs="Times New Roman"/>
          <w:sz w:val="28"/>
          <w:szCs w:val="28"/>
        </w:rPr>
        <w:t>За 12 месяцев проведено 44 онлайн-трансляции ВКЗ, общее число зрителей которых составило 1 255 человек.</w:t>
      </w:r>
    </w:p>
    <w:p w:rsidR="00591320" w:rsidRPr="000F70C2" w:rsidRDefault="00AD0A64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9AD">
        <w:rPr>
          <w:rFonts w:ascii="Times New Roman" w:hAnsi="Times New Roman" w:cs="Times New Roman"/>
          <w:sz w:val="28"/>
          <w:szCs w:val="28"/>
        </w:rPr>
        <w:t>Уровень обеспеченности учреждениями культуры снижается в связи с увеличением численности населения (2019 год – 58,3 тыс. чел.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339A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339AD">
        <w:rPr>
          <w:rFonts w:ascii="Times New Roman" w:hAnsi="Times New Roman" w:cs="Times New Roman"/>
          <w:sz w:val="28"/>
          <w:szCs w:val="28"/>
        </w:rPr>
        <w:t xml:space="preserve"> год – 58,3 тыс. чел.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339A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8339AD">
        <w:rPr>
          <w:rFonts w:ascii="Times New Roman" w:hAnsi="Times New Roman" w:cs="Times New Roman"/>
          <w:sz w:val="28"/>
          <w:szCs w:val="28"/>
        </w:rPr>
        <w:t xml:space="preserve"> год – 58,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339AD">
        <w:rPr>
          <w:rFonts w:ascii="Times New Roman" w:hAnsi="Times New Roman" w:cs="Times New Roman"/>
          <w:sz w:val="28"/>
          <w:szCs w:val="28"/>
        </w:rPr>
        <w:t xml:space="preserve"> тыс. чел.) и увеличением численности детей в возрасте от 3 до 10 лет (2019 год </w:t>
      </w:r>
      <w:r>
        <w:rPr>
          <w:rFonts w:ascii="Times New Roman" w:hAnsi="Times New Roman" w:cs="Times New Roman"/>
          <w:sz w:val="28"/>
          <w:szCs w:val="28"/>
        </w:rPr>
        <w:t xml:space="preserve">–5808 чел., </w:t>
      </w:r>
      <w:r w:rsidRPr="008339A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339AD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 xml:space="preserve">6085 </w:t>
      </w:r>
      <w:r w:rsidRPr="008339AD">
        <w:rPr>
          <w:rFonts w:ascii="Times New Roman" w:hAnsi="Times New Roman" w:cs="Times New Roman"/>
          <w:sz w:val="28"/>
          <w:szCs w:val="28"/>
        </w:rPr>
        <w:t>чел.</w:t>
      </w:r>
      <w:r>
        <w:rPr>
          <w:rFonts w:ascii="Times New Roman" w:hAnsi="Times New Roman" w:cs="Times New Roman"/>
          <w:sz w:val="28"/>
          <w:szCs w:val="28"/>
        </w:rPr>
        <w:t>, 2021 год – 5194 чел.</w:t>
      </w:r>
      <w:r w:rsidRPr="008339AD">
        <w:rPr>
          <w:rFonts w:ascii="Times New Roman" w:hAnsi="Times New Roman" w:cs="Times New Roman"/>
          <w:sz w:val="28"/>
          <w:szCs w:val="28"/>
        </w:rPr>
        <w:t>).</w:t>
      </w:r>
    </w:p>
    <w:p w:rsidR="00591320" w:rsidRPr="000F70C2" w:rsidRDefault="00591320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591320" w:rsidRPr="000F70C2" w:rsidRDefault="00591320" w:rsidP="008E33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«Физическая культура и спорт.</w:t>
      </w:r>
    </w:p>
    <w:p w:rsidR="00591320" w:rsidRPr="000F70C2" w:rsidRDefault="00591320" w:rsidP="008E33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Итоги 20</w:t>
      </w:r>
      <w:r w:rsidR="002C148B" w:rsidRPr="000F70C2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AD0A64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0F70C2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8339AD" w:rsidRPr="000F70C2" w:rsidRDefault="00AD0A64" w:rsidP="008E3377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C148B">
        <w:rPr>
          <w:rFonts w:ascii="Times New Roman" w:hAnsi="Times New Roman" w:cs="Times New Roman"/>
          <w:sz w:val="28"/>
          <w:szCs w:val="28"/>
        </w:rPr>
        <w:t>На территории городского округа функционирует 8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C148B">
        <w:rPr>
          <w:rFonts w:ascii="Times New Roman" w:hAnsi="Times New Roman" w:cs="Times New Roman"/>
          <w:sz w:val="28"/>
          <w:szCs w:val="28"/>
        </w:rPr>
        <w:t xml:space="preserve"> спортивных сооружени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C148B">
        <w:rPr>
          <w:rFonts w:ascii="Times New Roman" w:hAnsi="Times New Roman" w:cs="Times New Roman"/>
          <w:sz w:val="28"/>
          <w:szCs w:val="28"/>
        </w:rPr>
        <w:t>, из них: 1 стадион, 1 бассейн, 1 тир, 16 спортивных залов и 5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C148B">
        <w:rPr>
          <w:rFonts w:ascii="Times New Roman" w:hAnsi="Times New Roman" w:cs="Times New Roman"/>
          <w:sz w:val="28"/>
          <w:szCs w:val="28"/>
        </w:rPr>
        <w:t xml:space="preserve"> плоскостных сооружени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C148B">
        <w:rPr>
          <w:rFonts w:ascii="Times New Roman" w:hAnsi="Times New Roman" w:cs="Times New Roman"/>
          <w:sz w:val="28"/>
          <w:szCs w:val="28"/>
        </w:rPr>
        <w:t xml:space="preserve">, другие спортивные сооружения - 14. В число плоскостных сооружений входят 7 сертифицированных спортивных </w:t>
      </w:r>
      <w:r w:rsidRPr="002C148B">
        <w:rPr>
          <w:rFonts w:ascii="Times New Roman" w:hAnsi="Times New Roman" w:cs="Times New Roman"/>
          <w:sz w:val="28"/>
          <w:szCs w:val="28"/>
        </w:rPr>
        <w:lastRenderedPageBreak/>
        <w:t>площадок для выполнения нормативов ВФСК ГТО; 8 футбольных полей; 3 универсальны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C148B">
        <w:rPr>
          <w:rFonts w:ascii="Times New Roman" w:hAnsi="Times New Roman" w:cs="Times New Roman"/>
          <w:sz w:val="28"/>
          <w:szCs w:val="28"/>
        </w:rPr>
        <w:t xml:space="preserve"> спортивны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2C148B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2C148B">
        <w:rPr>
          <w:rFonts w:ascii="Times New Roman" w:hAnsi="Times New Roman" w:cs="Times New Roman"/>
          <w:sz w:val="28"/>
          <w:szCs w:val="28"/>
        </w:rPr>
        <w:t>.</w:t>
      </w:r>
    </w:p>
    <w:p w:rsidR="00AD0A64" w:rsidRDefault="00AD0A64" w:rsidP="008E337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48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C148B">
        <w:rPr>
          <w:rFonts w:ascii="Times New Roman" w:hAnsi="Times New Roman" w:cs="Times New Roman"/>
          <w:sz w:val="28"/>
          <w:szCs w:val="28"/>
        </w:rPr>
        <w:t xml:space="preserve"> году спортивные объект</w:t>
      </w:r>
      <w:r>
        <w:rPr>
          <w:rFonts w:ascii="Times New Roman" w:hAnsi="Times New Roman" w:cs="Times New Roman"/>
          <w:sz w:val="28"/>
          <w:szCs w:val="28"/>
        </w:rPr>
        <w:t>ы городского округа пополнились:</w:t>
      </w:r>
    </w:p>
    <w:p w:rsidR="00AD0A64" w:rsidRDefault="00AD0A64" w:rsidP="008E337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4752">
        <w:rPr>
          <w:rFonts w:ascii="Times New Roman" w:hAnsi="Times New Roman" w:cs="Times New Roman"/>
          <w:sz w:val="28"/>
          <w:szCs w:val="28"/>
        </w:rPr>
        <w:t>площадк</w:t>
      </w:r>
      <w:r>
        <w:rPr>
          <w:rFonts w:ascii="Times New Roman" w:hAnsi="Times New Roman" w:cs="Times New Roman"/>
          <w:sz w:val="28"/>
          <w:szCs w:val="28"/>
        </w:rPr>
        <w:t xml:space="preserve">ами </w:t>
      </w:r>
      <w:r w:rsidRPr="00DD4752">
        <w:rPr>
          <w:rFonts w:ascii="Times New Roman" w:hAnsi="Times New Roman" w:cs="Times New Roman"/>
          <w:sz w:val="28"/>
          <w:szCs w:val="28"/>
        </w:rPr>
        <w:t>для стритбола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DD4752">
        <w:rPr>
          <w:rFonts w:ascii="Times New Roman" w:hAnsi="Times New Roman" w:cs="Times New Roman"/>
          <w:sz w:val="28"/>
          <w:szCs w:val="28"/>
        </w:rPr>
        <w:t>пляжного волейбола</w:t>
      </w:r>
      <w:r>
        <w:rPr>
          <w:rFonts w:ascii="Times New Roman" w:hAnsi="Times New Roman" w:cs="Times New Roman"/>
          <w:sz w:val="28"/>
          <w:szCs w:val="28"/>
        </w:rPr>
        <w:t xml:space="preserve"> в Детском парке</w:t>
      </w:r>
      <w:r w:rsidRPr="00DD4752">
        <w:rPr>
          <w:rFonts w:ascii="Times New Roman" w:hAnsi="Times New Roman" w:cs="Times New Roman"/>
          <w:sz w:val="28"/>
          <w:szCs w:val="28"/>
        </w:rPr>
        <w:t>,</w:t>
      </w:r>
    </w:p>
    <w:p w:rsidR="00AD0A64" w:rsidRDefault="00AD0A64" w:rsidP="008E337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4752">
        <w:rPr>
          <w:rFonts w:ascii="Times New Roman" w:hAnsi="Times New Roman" w:cs="Times New Roman"/>
          <w:sz w:val="28"/>
          <w:szCs w:val="28"/>
        </w:rPr>
        <w:t xml:space="preserve"> площадк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DD4752">
        <w:rPr>
          <w:rFonts w:ascii="Times New Roman" w:hAnsi="Times New Roman" w:cs="Times New Roman"/>
          <w:sz w:val="28"/>
          <w:szCs w:val="28"/>
        </w:rPr>
        <w:t>для баскетбола</w:t>
      </w:r>
      <w:r>
        <w:rPr>
          <w:rFonts w:ascii="Times New Roman" w:hAnsi="Times New Roman" w:cs="Times New Roman"/>
          <w:sz w:val="28"/>
          <w:szCs w:val="28"/>
        </w:rPr>
        <w:t xml:space="preserve"> и зоной со спортивным оборудованием в «</w:t>
      </w:r>
      <w:r w:rsidRPr="00DD4752">
        <w:rPr>
          <w:rFonts w:ascii="Times New Roman" w:hAnsi="Times New Roman" w:cs="Times New Roman"/>
          <w:sz w:val="28"/>
          <w:szCs w:val="28"/>
        </w:rPr>
        <w:t>Спортивно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D4752">
        <w:rPr>
          <w:rFonts w:ascii="Times New Roman" w:hAnsi="Times New Roman" w:cs="Times New Roman"/>
          <w:sz w:val="28"/>
          <w:szCs w:val="28"/>
        </w:rPr>
        <w:t xml:space="preserve"> ядр</w:t>
      </w:r>
      <w:r>
        <w:rPr>
          <w:rFonts w:ascii="Times New Roman" w:hAnsi="Times New Roman" w:cs="Times New Roman"/>
          <w:sz w:val="28"/>
          <w:szCs w:val="28"/>
        </w:rPr>
        <w:t>е»</w:t>
      </w:r>
      <w:r w:rsidRPr="00DD4752">
        <w:rPr>
          <w:rFonts w:ascii="Times New Roman" w:hAnsi="Times New Roman" w:cs="Times New Roman"/>
          <w:sz w:val="28"/>
          <w:szCs w:val="28"/>
        </w:rPr>
        <w:t xml:space="preserve"> в районе ГБОУ СОШ №5 ОЦ «Лидер»</w:t>
      </w:r>
    </w:p>
    <w:p w:rsidR="002C148B" w:rsidRPr="000F70C2" w:rsidRDefault="00AD0A64" w:rsidP="008E3377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спортивной </w:t>
      </w:r>
      <w:r w:rsidRPr="00DD4752">
        <w:rPr>
          <w:rFonts w:ascii="Times New Roman" w:hAnsi="Times New Roman" w:cs="Times New Roman"/>
          <w:sz w:val="28"/>
          <w:szCs w:val="28"/>
        </w:rPr>
        <w:t>волейбольн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DD4752">
        <w:rPr>
          <w:rFonts w:ascii="Times New Roman" w:hAnsi="Times New Roman" w:cs="Times New Roman"/>
          <w:sz w:val="28"/>
          <w:szCs w:val="28"/>
        </w:rPr>
        <w:t>площадк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D4752">
        <w:rPr>
          <w:rFonts w:ascii="Times New Roman" w:hAnsi="Times New Roman" w:cs="Times New Roman"/>
          <w:sz w:val="28"/>
          <w:szCs w:val="28"/>
        </w:rPr>
        <w:t xml:space="preserve"> с резино-полимерным покрытием в микрорайоне «Юго-Запад», ул. 9 Мая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39AD" w:rsidRPr="000F70C2" w:rsidRDefault="00AD0A64" w:rsidP="008E3377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339AD">
        <w:rPr>
          <w:rFonts w:ascii="Times New Roman" w:hAnsi="Times New Roman" w:cs="Times New Roman"/>
          <w:sz w:val="28"/>
          <w:szCs w:val="28"/>
        </w:rPr>
        <w:t xml:space="preserve">Количество населения, систематически занимающегося физической культурой и спортом составляет </w:t>
      </w:r>
      <w:r w:rsidRPr="00F95C63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914</w:t>
      </w:r>
      <w:r w:rsidRPr="00F95C63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591320" w:rsidRPr="000F70C2" w:rsidRDefault="00AD0A64" w:rsidP="008E3377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84672">
        <w:rPr>
          <w:rFonts w:ascii="Times New Roman" w:hAnsi="Times New Roman" w:cs="Times New Roman"/>
          <w:sz w:val="28"/>
          <w:szCs w:val="28"/>
        </w:rPr>
        <w:t>Количество обучающихся, систематически занимающихся физической культурой и спортом</w:t>
      </w:r>
      <w:r>
        <w:rPr>
          <w:rFonts w:ascii="Times New Roman" w:hAnsi="Times New Roman" w:cs="Times New Roman"/>
          <w:sz w:val="28"/>
          <w:szCs w:val="28"/>
        </w:rPr>
        <w:t>,остается постоянным на протяжении 3 лет, в связи с увеличением общего количества обучающихся влияет на снижение показателя</w:t>
      </w:r>
      <w:r w:rsidRPr="00D84672">
        <w:rPr>
          <w:rFonts w:ascii="Times New Roman" w:hAnsi="Times New Roman" w:cs="Times New Roman"/>
          <w:sz w:val="28"/>
          <w:szCs w:val="28"/>
        </w:rPr>
        <w:t>.</w:t>
      </w:r>
    </w:p>
    <w:p w:rsidR="00591320" w:rsidRPr="000F70C2" w:rsidRDefault="00591320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339AD" w:rsidRPr="000F70C2" w:rsidRDefault="00591320" w:rsidP="008E33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«Жилищное строительство и обеспечение граждан жильем.</w:t>
      </w:r>
    </w:p>
    <w:p w:rsidR="00591320" w:rsidRPr="000F70C2" w:rsidRDefault="00591320" w:rsidP="008E33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Итоги 20</w:t>
      </w:r>
      <w:r w:rsidR="002C148B" w:rsidRPr="000F70C2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AD0A64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0F70C2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8339AD" w:rsidRPr="000F70C2" w:rsidRDefault="00AD0A64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9AD">
        <w:rPr>
          <w:rFonts w:ascii="Times New Roman" w:hAnsi="Times New Roman" w:cs="Times New Roman"/>
          <w:sz w:val="28"/>
          <w:szCs w:val="28"/>
        </w:rPr>
        <w:t>На территории городского округа за 20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8339AD">
        <w:rPr>
          <w:rFonts w:ascii="Times New Roman" w:hAnsi="Times New Roman" w:cs="Times New Roman"/>
          <w:sz w:val="28"/>
          <w:szCs w:val="28"/>
        </w:rPr>
        <w:t xml:space="preserve">год, введено в эксплуатацию </w:t>
      </w:r>
      <w:r>
        <w:rPr>
          <w:rFonts w:ascii="Times New Roman" w:hAnsi="Times New Roman" w:cs="Times New Roman"/>
          <w:sz w:val="28"/>
          <w:szCs w:val="28"/>
        </w:rPr>
        <w:t>52 716</w:t>
      </w:r>
      <w:r w:rsidRPr="008339AD">
        <w:rPr>
          <w:rFonts w:ascii="Times New Roman" w:hAnsi="Times New Roman" w:cs="Times New Roman"/>
          <w:sz w:val="28"/>
          <w:szCs w:val="28"/>
        </w:rPr>
        <w:t xml:space="preserve"> м</w:t>
      </w:r>
      <w:r w:rsidRPr="00DD475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339AD">
        <w:rPr>
          <w:rFonts w:ascii="Times New Roman" w:hAnsi="Times New Roman" w:cs="Times New Roman"/>
          <w:sz w:val="28"/>
          <w:szCs w:val="28"/>
        </w:rPr>
        <w:t xml:space="preserve"> жилья. Обеспеченность жильем в городском округе Кинель – </w:t>
      </w:r>
      <w:r>
        <w:rPr>
          <w:rFonts w:ascii="Times New Roman" w:hAnsi="Times New Roman" w:cs="Times New Roman"/>
          <w:sz w:val="28"/>
          <w:szCs w:val="28"/>
        </w:rPr>
        <w:t>30,6</w:t>
      </w:r>
      <w:r w:rsidRPr="008339AD">
        <w:rPr>
          <w:rFonts w:ascii="Times New Roman" w:hAnsi="Times New Roman" w:cs="Times New Roman"/>
          <w:sz w:val="28"/>
          <w:szCs w:val="28"/>
        </w:rPr>
        <w:t xml:space="preserve"> кв. м жилья на одного человека.</w:t>
      </w:r>
    </w:p>
    <w:p w:rsidR="008339AD" w:rsidRPr="000F70C2" w:rsidRDefault="008339AD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0C2">
        <w:rPr>
          <w:rFonts w:ascii="Times New Roman" w:hAnsi="Times New Roman" w:cs="Times New Roman"/>
          <w:sz w:val="28"/>
          <w:szCs w:val="28"/>
        </w:rPr>
        <w:t>В целях стимулирования инвестиционной и строительной деятельности в соответствии с действующим законодательством в городском округе  приняты необходимые нормативно-правовые акты: В г.о. Кинель приняты документы территориального планирования: Генеральный план городского округа Кинель Самарской области, Правила землепользования и застройки городского округа Кинель Самарской области, Программа комплексного развития систем коммунальной инфраструктуры городского округа Кинель Самарской области на 2018 – 2034 годы, Программа комплексного развития социальной инфраструктуры городского округа Кинель Самарской области на 2018 – 2034 годы, Программа комплексного развития транспортной инфраструктуры городского округа Кинель Самарс</w:t>
      </w:r>
      <w:r w:rsidR="002400D7" w:rsidRPr="000F70C2">
        <w:rPr>
          <w:rFonts w:ascii="Times New Roman" w:hAnsi="Times New Roman" w:cs="Times New Roman"/>
          <w:sz w:val="28"/>
          <w:szCs w:val="28"/>
        </w:rPr>
        <w:t>кой области на 2018 – 2034 годы</w:t>
      </w:r>
      <w:r w:rsidRPr="000F70C2">
        <w:rPr>
          <w:rFonts w:ascii="Times New Roman" w:hAnsi="Times New Roman" w:cs="Times New Roman"/>
          <w:sz w:val="28"/>
          <w:szCs w:val="28"/>
        </w:rPr>
        <w:t>.</w:t>
      </w:r>
    </w:p>
    <w:p w:rsidR="00591320" w:rsidRPr="000F70C2" w:rsidRDefault="00AD0A64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9AD">
        <w:rPr>
          <w:rFonts w:ascii="Times New Roman" w:hAnsi="Times New Roman" w:cs="Times New Roman"/>
          <w:sz w:val="28"/>
          <w:szCs w:val="28"/>
        </w:rPr>
        <w:t>Площадь земельных участков, предоставленных для строительства в 20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8339AD">
        <w:rPr>
          <w:rFonts w:ascii="Times New Roman" w:hAnsi="Times New Roman" w:cs="Times New Roman"/>
          <w:sz w:val="28"/>
          <w:szCs w:val="28"/>
        </w:rPr>
        <w:t xml:space="preserve">году составила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8339AD">
        <w:rPr>
          <w:rFonts w:ascii="Times New Roman" w:hAnsi="Times New Roman" w:cs="Times New Roman"/>
          <w:sz w:val="28"/>
          <w:szCs w:val="28"/>
        </w:rPr>
        <w:t xml:space="preserve"> га. Общее количество предоставленных участков для строительства </w:t>
      </w:r>
      <w:r w:rsidRPr="005F1BB4">
        <w:rPr>
          <w:rFonts w:ascii="Times New Roman" w:hAnsi="Times New Roman" w:cs="Times New Roman"/>
          <w:sz w:val="28"/>
          <w:szCs w:val="28"/>
        </w:rPr>
        <w:t>составило 322</w:t>
      </w:r>
      <w:r w:rsidRPr="008339AD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339AD">
        <w:rPr>
          <w:rFonts w:ascii="Times New Roman" w:hAnsi="Times New Roman" w:cs="Times New Roman"/>
          <w:sz w:val="28"/>
          <w:szCs w:val="28"/>
        </w:rPr>
        <w:t xml:space="preserve">. В целях жилищного строительства было предоставлено </w:t>
      </w:r>
      <w:r>
        <w:rPr>
          <w:rFonts w:ascii="Times New Roman" w:hAnsi="Times New Roman" w:cs="Times New Roman"/>
          <w:sz w:val="28"/>
          <w:szCs w:val="28"/>
        </w:rPr>
        <w:t>313 з</w:t>
      </w:r>
      <w:r w:rsidRPr="008339AD">
        <w:rPr>
          <w:rFonts w:ascii="Times New Roman" w:hAnsi="Times New Roman" w:cs="Times New Roman"/>
          <w:sz w:val="28"/>
          <w:szCs w:val="28"/>
        </w:rPr>
        <w:t xml:space="preserve">емельных участков общей площадью </w:t>
      </w:r>
      <w:r>
        <w:rPr>
          <w:rFonts w:ascii="Times New Roman" w:hAnsi="Times New Roman" w:cs="Times New Roman"/>
          <w:sz w:val="28"/>
          <w:szCs w:val="28"/>
        </w:rPr>
        <w:t>13,8</w:t>
      </w:r>
      <w:r w:rsidRPr="008339AD">
        <w:rPr>
          <w:rFonts w:ascii="Times New Roman" w:hAnsi="Times New Roman" w:cs="Times New Roman"/>
          <w:sz w:val="28"/>
          <w:szCs w:val="28"/>
        </w:rPr>
        <w:t xml:space="preserve"> га. </w:t>
      </w:r>
      <w:r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Pr="00D84672">
        <w:rPr>
          <w:rFonts w:ascii="Times New Roman" w:hAnsi="Times New Roman" w:cs="Times New Roman"/>
          <w:sz w:val="28"/>
          <w:szCs w:val="28"/>
        </w:rPr>
        <w:t xml:space="preserve">данного показателя </w:t>
      </w:r>
      <w:r>
        <w:rPr>
          <w:rFonts w:ascii="Times New Roman" w:hAnsi="Times New Roman" w:cs="Times New Roman"/>
          <w:sz w:val="28"/>
          <w:szCs w:val="28"/>
        </w:rPr>
        <w:t>связано с сокращением свободных земель</w:t>
      </w:r>
      <w:r w:rsidRPr="00D84672">
        <w:rPr>
          <w:rFonts w:ascii="Times New Roman" w:hAnsi="Times New Roman" w:cs="Times New Roman"/>
          <w:sz w:val="28"/>
          <w:szCs w:val="28"/>
        </w:rPr>
        <w:t>.</w:t>
      </w:r>
    </w:p>
    <w:p w:rsidR="00D02E53" w:rsidRPr="000F70C2" w:rsidRDefault="00D02E53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91320" w:rsidRPr="000F70C2" w:rsidRDefault="00591320" w:rsidP="008E33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«Жилищно-коммунальное хозяйство.</w:t>
      </w:r>
    </w:p>
    <w:p w:rsidR="00591320" w:rsidRPr="000F70C2" w:rsidRDefault="00591320" w:rsidP="008E33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Итоги 20</w:t>
      </w:r>
      <w:r w:rsidR="00D02E53" w:rsidRPr="000F70C2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AD0A64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0F70C2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591320" w:rsidRPr="000F70C2" w:rsidRDefault="008339AD" w:rsidP="008E3377">
      <w:pPr>
        <w:tabs>
          <w:tab w:val="left" w:pos="456"/>
          <w:tab w:val="left" w:pos="2865"/>
          <w:tab w:val="left" w:pos="6834"/>
          <w:tab w:val="left" w:pos="8252"/>
          <w:tab w:val="left" w:pos="9669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0F70C2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Жилищный </w:t>
      </w:r>
      <w:r w:rsidR="00591320" w:rsidRPr="000F70C2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фонд городского округа составляет </w:t>
      </w:r>
      <w:r w:rsidRPr="000F70C2">
        <w:rPr>
          <w:rFonts w:ascii="Times New Roman" w:hAnsi="Times New Roman" w:cs="Times New Roman"/>
          <w:snapToGrid w:val="0"/>
          <w:color w:val="000000"/>
          <w:sz w:val="28"/>
          <w:szCs w:val="28"/>
        </w:rPr>
        <w:t>300 многоквартирных дом</w:t>
      </w:r>
      <w:r w:rsidR="00D02E53" w:rsidRPr="000F70C2">
        <w:rPr>
          <w:rFonts w:ascii="Times New Roman" w:hAnsi="Times New Roman" w:cs="Times New Roman"/>
          <w:snapToGrid w:val="0"/>
          <w:color w:val="000000"/>
          <w:sz w:val="28"/>
          <w:szCs w:val="28"/>
        </w:rPr>
        <w:t>ов</w:t>
      </w:r>
      <w:r w:rsidRPr="000F70C2">
        <w:rPr>
          <w:rFonts w:ascii="Times New Roman" w:hAnsi="Times New Roman" w:cs="Times New Roman"/>
          <w:snapToGrid w:val="0"/>
          <w:color w:val="000000"/>
          <w:sz w:val="28"/>
          <w:szCs w:val="28"/>
        </w:rPr>
        <w:t>, имеющих более 3-х квартир и помещения общего пользования</w:t>
      </w:r>
      <w:r w:rsidR="00591320" w:rsidRPr="000F70C2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. </w:t>
      </w:r>
    </w:p>
    <w:p w:rsidR="008339AD" w:rsidRPr="000F70C2" w:rsidRDefault="008339AD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0F70C2">
        <w:rPr>
          <w:rFonts w:ascii="Times New Roman" w:hAnsi="Times New Roman" w:cs="Times New Roman"/>
          <w:snapToGrid w:val="0"/>
          <w:color w:val="000000"/>
          <w:sz w:val="28"/>
          <w:szCs w:val="28"/>
        </w:rPr>
        <w:t>Общее число многоквартирных домов, в которых собственники помещений должны выбрать способ управления данными домами (за исключением новостроек (</w:t>
      </w:r>
      <w:r w:rsidR="00D02E53" w:rsidRPr="000F70C2">
        <w:rPr>
          <w:rFonts w:ascii="Times New Roman" w:hAnsi="Times New Roman" w:cs="Times New Roman"/>
          <w:snapToGrid w:val="0"/>
          <w:color w:val="000000"/>
          <w:sz w:val="28"/>
          <w:szCs w:val="28"/>
        </w:rPr>
        <w:t>2</w:t>
      </w:r>
      <w:r w:rsidRPr="000F70C2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МКД) - </w:t>
      </w:r>
      <w:r w:rsidR="00880760">
        <w:rPr>
          <w:rFonts w:ascii="Times New Roman" w:hAnsi="Times New Roman" w:cs="Times New Roman"/>
          <w:snapToGrid w:val="0"/>
          <w:color w:val="000000"/>
          <w:sz w:val="28"/>
          <w:szCs w:val="28"/>
        </w:rPr>
        <w:t>298</w:t>
      </w:r>
      <w:r w:rsidRPr="000F70C2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, из них:   </w:t>
      </w:r>
    </w:p>
    <w:p w:rsidR="00880760" w:rsidRPr="00880760" w:rsidRDefault="00880760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880760">
        <w:rPr>
          <w:rFonts w:ascii="Times New Roman" w:hAnsi="Times New Roman" w:cs="Times New Roman"/>
          <w:snapToGrid w:val="0"/>
          <w:color w:val="000000"/>
          <w:sz w:val="28"/>
          <w:szCs w:val="28"/>
        </w:rPr>
        <w:lastRenderedPageBreak/>
        <w:t xml:space="preserve">  -непосредственное управление - 139 домов;</w:t>
      </w:r>
    </w:p>
    <w:p w:rsidR="00880760" w:rsidRPr="00880760" w:rsidRDefault="00880760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880760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 -ТСЖ и ЖС - 25 домов;</w:t>
      </w:r>
    </w:p>
    <w:p w:rsidR="008339AD" w:rsidRPr="000F70C2" w:rsidRDefault="00880760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880760">
        <w:rPr>
          <w:rFonts w:ascii="Times New Roman" w:hAnsi="Times New Roman" w:cs="Times New Roman"/>
          <w:snapToGrid w:val="0"/>
          <w:color w:val="000000"/>
          <w:sz w:val="28"/>
          <w:szCs w:val="28"/>
        </w:rPr>
        <w:t>-  управление управляющей организации - 134 дома.</w:t>
      </w:r>
    </w:p>
    <w:p w:rsidR="008339AD" w:rsidRPr="000F70C2" w:rsidRDefault="00880760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 xml:space="preserve">Под 243 многоквартирными домами </w:t>
      </w:r>
      <w:r w:rsidRPr="008339AD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 xml:space="preserve">из </w:t>
      </w:r>
      <w:r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 xml:space="preserve">300земельные участки </w:t>
      </w:r>
      <w:r w:rsidRPr="008339AD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>поставлены на кадастровый учет. В 20</w:t>
      </w:r>
      <w:r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>21</w:t>
      </w:r>
      <w:r w:rsidRPr="008339AD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 xml:space="preserve"> году были поставлен на кадастровый учет </w:t>
      </w:r>
      <w:r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>2</w:t>
      </w:r>
      <w:r w:rsidRPr="008339AD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 xml:space="preserve"> дома.</w:t>
      </w:r>
    </w:p>
    <w:p w:rsidR="00591320" w:rsidRPr="000F70C2" w:rsidRDefault="008339AD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0C2">
        <w:rPr>
          <w:rFonts w:ascii="Times New Roman" w:hAnsi="Times New Roman" w:cs="Times New Roman"/>
          <w:snapToGrid w:val="0"/>
          <w:color w:val="000000"/>
          <w:sz w:val="28"/>
          <w:szCs w:val="28"/>
        </w:rPr>
        <w:t>Организации коммунального комплекса осуществляющие оказание услуг по тепло-, газо-, электроснабжению и использующие объекты коммунальной инфраструктуры на праве частной собственности или концессии: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8"/>
        <w:gridCol w:w="808"/>
        <w:gridCol w:w="1859"/>
        <w:gridCol w:w="1087"/>
      </w:tblGrid>
      <w:tr w:rsidR="00591320" w:rsidRPr="00656C60" w:rsidTr="008C56C9">
        <w:tc>
          <w:tcPr>
            <w:tcW w:w="0" w:type="auto"/>
            <w:vAlign w:val="center"/>
          </w:tcPr>
          <w:p w:rsidR="00591320" w:rsidRPr="00656C60" w:rsidRDefault="00591320" w:rsidP="008E3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Организации по виду деятельности</w:t>
            </w:r>
          </w:p>
        </w:tc>
        <w:tc>
          <w:tcPr>
            <w:tcW w:w="0" w:type="auto"/>
          </w:tcPr>
          <w:p w:rsidR="00591320" w:rsidRPr="00656C60" w:rsidRDefault="00591320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  <w:p w:rsidR="00591320" w:rsidRPr="00656C60" w:rsidRDefault="00591320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ед.</w:t>
            </w:r>
          </w:p>
        </w:tc>
        <w:tc>
          <w:tcPr>
            <w:tcW w:w="0" w:type="auto"/>
          </w:tcPr>
          <w:p w:rsidR="00591320" w:rsidRPr="00656C60" w:rsidRDefault="00591320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Муници-пальные, ед.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E2124" w:rsidRPr="00656C60" w:rsidRDefault="00591320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Частные</w:t>
            </w:r>
          </w:p>
          <w:p w:rsidR="00591320" w:rsidRPr="00656C60" w:rsidRDefault="00591320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ед.</w:t>
            </w:r>
          </w:p>
        </w:tc>
      </w:tr>
      <w:tr w:rsidR="00591320" w:rsidRPr="00656C60" w:rsidTr="008C56C9">
        <w:trPr>
          <w:trHeight w:val="379"/>
        </w:trPr>
        <w:tc>
          <w:tcPr>
            <w:tcW w:w="0" w:type="auto"/>
            <w:vAlign w:val="center"/>
          </w:tcPr>
          <w:p w:rsidR="00591320" w:rsidRPr="00656C60" w:rsidRDefault="00591320" w:rsidP="008E3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 xml:space="preserve">Водоотведение </w:t>
            </w:r>
          </w:p>
        </w:tc>
        <w:tc>
          <w:tcPr>
            <w:tcW w:w="0" w:type="auto"/>
          </w:tcPr>
          <w:p w:rsidR="00591320" w:rsidRPr="00656C60" w:rsidRDefault="00591320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591320" w:rsidRPr="00656C60" w:rsidRDefault="00591320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591320" w:rsidRPr="00656C60" w:rsidRDefault="00591320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91320" w:rsidRPr="00656C60" w:rsidTr="008C56C9">
        <w:tc>
          <w:tcPr>
            <w:tcW w:w="0" w:type="auto"/>
            <w:vAlign w:val="center"/>
          </w:tcPr>
          <w:p w:rsidR="00591320" w:rsidRPr="00656C60" w:rsidRDefault="00591320" w:rsidP="008E3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Электроснабжение</w:t>
            </w:r>
          </w:p>
        </w:tc>
        <w:tc>
          <w:tcPr>
            <w:tcW w:w="0" w:type="auto"/>
          </w:tcPr>
          <w:p w:rsidR="00591320" w:rsidRPr="00656C60" w:rsidRDefault="00591320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591320" w:rsidRPr="00656C60" w:rsidRDefault="00591320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591320" w:rsidRPr="00656C60" w:rsidRDefault="00591320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91320" w:rsidRPr="00656C60" w:rsidTr="008C56C9">
        <w:tc>
          <w:tcPr>
            <w:tcW w:w="0" w:type="auto"/>
            <w:vAlign w:val="center"/>
          </w:tcPr>
          <w:p w:rsidR="00591320" w:rsidRPr="00656C60" w:rsidRDefault="00591320" w:rsidP="008E3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Теплоснабжение</w:t>
            </w:r>
          </w:p>
        </w:tc>
        <w:tc>
          <w:tcPr>
            <w:tcW w:w="0" w:type="auto"/>
          </w:tcPr>
          <w:p w:rsidR="00591320" w:rsidRPr="00656C60" w:rsidRDefault="00591320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591320" w:rsidRPr="00656C60" w:rsidRDefault="00591320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591320" w:rsidRPr="00656C60" w:rsidRDefault="00591320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91320" w:rsidRPr="00656C60" w:rsidTr="008C56C9">
        <w:tc>
          <w:tcPr>
            <w:tcW w:w="0" w:type="auto"/>
            <w:vAlign w:val="center"/>
          </w:tcPr>
          <w:p w:rsidR="00591320" w:rsidRPr="00656C60" w:rsidRDefault="00591320" w:rsidP="008E3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Газоснабжение</w:t>
            </w:r>
          </w:p>
        </w:tc>
        <w:tc>
          <w:tcPr>
            <w:tcW w:w="0" w:type="auto"/>
          </w:tcPr>
          <w:p w:rsidR="00591320" w:rsidRPr="00656C60" w:rsidRDefault="00591320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591320" w:rsidRPr="00656C60" w:rsidRDefault="00591320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591320" w:rsidRPr="00656C60" w:rsidRDefault="00591320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91320" w:rsidRPr="00656C60" w:rsidTr="008C56C9">
        <w:tc>
          <w:tcPr>
            <w:tcW w:w="0" w:type="auto"/>
            <w:vAlign w:val="center"/>
          </w:tcPr>
          <w:p w:rsidR="00591320" w:rsidRPr="00656C60" w:rsidRDefault="00591320" w:rsidP="008E3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Многоотраслевые предприятия (водоснабжение, водоотведение, теплоснабжение)</w:t>
            </w:r>
          </w:p>
        </w:tc>
        <w:tc>
          <w:tcPr>
            <w:tcW w:w="0" w:type="auto"/>
          </w:tcPr>
          <w:p w:rsidR="00591320" w:rsidRPr="00656C60" w:rsidRDefault="00591320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591320" w:rsidRPr="00656C60" w:rsidRDefault="008339AD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591320" w:rsidRPr="00656C60" w:rsidRDefault="008339AD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8339AD" w:rsidRPr="00656C60" w:rsidTr="008C56C9">
        <w:tc>
          <w:tcPr>
            <w:tcW w:w="0" w:type="auto"/>
            <w:vAlign w:val="center"/>
          </w:tcPr>
          <w:p w:rsidR="008339AD" w:rsidRPr="00656C60" w:rsidRDefault="008339AD" w:rsidP="008E3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Утилизация (захоронение) твердых бытовых отходов</w:t>
            </w:r>
          </w:p>
        </w:tc>
        <w:tc>
          <w:tcPr>
            <w:tcW w:w="0" w:type="auto"/>
          </w:tcPr>
          <w:p w:rsidR="008339AD" w:rsidRPr="00656C60" w:rsidRDefault="008339AD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8339AD" w:rsidRPr="00656C60" w:rsidRDefault="008339AD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8339AD" w:rsidRPr="00656C60" w:rsidRDefault="008339AD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91320" w:rsidRPr="00656C60" w:rsidTr="008C56C9">
        <w:trPr>
          <w:trHeight w:val="404"/>
        </w:trPr>
        <w:tc>
          <w:tcPr>
            <w:tcW w:w="0" w:type="auto"/>
            <w:vAlign w:val="center"/>
          </w:tcPr>
          <w:p w:rsidR="00591320" w:rsidRPr="00656C60" w:rsidRDefault="00591320" w:rsidP="008E3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Всего:</w:t>
            </w:r>
          </w:p>
        </w:tc>
        <w:tc>
          <w:tcPr>
            <w:tcW w:w="0" w:type="auto"/>
          </w:tcPr>
          <w:p w:rsidR="00591320" w:rsidRPr="00656C60" w:rsidRDefault="008339AD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0" w:type="auto"/>
          </w:tcPr>
          <w:p w:rsidR="00591320" w:rsidRPr="00656C60" w:rsidRDefault="008339AD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591320" w:rsidRPr="00656C60" w:rsidRDefault="008339AD" w:rsidP="008E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56C60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</w:tbl>
    <w:p w:rsidR="00591320" w:rsidRPr="000F70C2" w:rsidRDefault="00591320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highlight w:val="yellow"/>
        </w:rPr>
      </w:pPr>
    </w:p>
    <w:p w:rsidR="00591320" w:rsidRDefault="00880760" w:rsidP="008E3377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84672">
        <w:rPr>
          <w:rFonts w:ascii="Times New Roman" w:eastAsia="Times New Roman" w:hAnsi="Times New Roman" w:cs="Times New Roman"/>
          <w:sz w:val="28"/>
          <w:szCs w:val="28"/>
        </w:rPr>
        <w:t>В 20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D84672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9A2210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D84672">
        <w:rPr>
          <w:rFonts w:ascii="Times New Roman" w:hAnsi="Times New Roman" w:cs="Times New Roman"/>
          <w:sz w:val="28"/>
          <w:szCs w:val="28"/>
        </w:rPr>
        <w:t>дет</w:t>
      </w:r>
      <w:r>
        <w:rPr>
          <w:rFonts w:ascii="Times New Roman" w:hAnsi="Times New Roman" w:cs="Times New Roman"/>
          <w:sz w:val="28"/>
          <w:szCs w:val="28"/>
        </w:rPr>
        <w:t>ей-</w:t>
      </w:r>
      <w:r w:rsidRPr="00D84672">
        <w:rPr>
          <w:rFonts w:ascii="Times New Roman" w:hAnsi="Times New Roman" w:cs="Times New Roman"/>
          <w:sz w:val="28"/>
          <w:szCs w:val="28"/>
        </w:rPr>
        <w:t>сирот</w:t>
      </w:r>
      <w:r w:rsidRPr="00D84672">
        <w:rPr>
          <w:rFonts w:ascii="Times New Roman" w:eastAsia="Times New Roman" w:hAnsi="Times New Roman" w:cs="Times New Roman"/>
          <w:sz w:val="28"/>
          <w:szCs w:val="28"/>
        </w:rPr>
        <w:t xml:space="preserve"> улучшили свои жилищные условия: были предоставлены жилые помещения </w:t>
      </w:r>
      <w:r w:rsidRPr="00D84672">
        <w:rPr>
          <w:rFonts w:ascii="Times New Roman" w:hAnsi="Times New Roman" w:cs="Times New Roman"/>
          <w:sz w:val="28"/>
          <w:szCs w:val="28"/>
        </w:rPr>
        <w:t>из состава муниципального специализированного жилищного фонда по договорам найма жилого помещения.</w:t>
      </w:r>
    </w:p>
    <w:p w:rsidR="009A2210" w:rsidRPr="000F70C2" w:rsidRDefault="009A2210" w:rsidP="008E3377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жилыми помещениями были обеспечены 2 семьи, при</w:t>
      </w:r>
      <w:r w:rsidR="00587B7D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нанные нуждающимися </w:t>
      </w:r>
      <w:r w:rsidR="00587B7D">
        <w:rPr>
          <w:rFonts w:ascii="Times New Roman" w:hAnsi="Times New Roman" w:cs="Times New Roman"/>
          <w:sz w:val="28"/>
          <w:szCs w:val="28"/>
        </w:rPr>
        <w:t>в улучшении жилищных условий.</w:t>
      </w:r>
    </w:p>
    <w:p w:rsidR="00E9230A" w:rsidRDefault="00E9230A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91320" w:rsidRPr="000F70C2" w:rsidRDefault="00591320" w:rsidP="008E33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«Организация муниципального управления.</w:t>
      </w:r>
    </w:p>
    <w:p w:rsidR="00591320" w:rsidRPr="000F70C2" w:rsidRDefault="00591320" w:rsidP="008E33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Итоги 20</w:t>
      </w:r>
      <w:r w:rsidR="00D02E53" w:rsidRPr="000F70C2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880760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0F70C2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FE5CB0" w:rsidRPr="000F70C2" w:rsidRDefault="00880760" w:rsidP="008E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Поступление собственных доходов бюджета по итогам 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t>сравнени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годом составило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108,5</w:t>
      </w: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472</w:t>
      </w: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рублей (исполнены на 101%). Основная часть собственных доходов обеспечена поступлениями налога на доходы физических лиц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52,3</w:t>
      </w: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t>%). По НДФЛ за 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к аналогичному периоду 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прослеживается рост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8,6</w:t>
      </w: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%, налог сложился в сумме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245</w:t>
      </w: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</w:t>
      </w:r>
    </w:p>
    <w:p w:rsidR="00880760" w:rsidRPr="00880760" w:rsidRDefault="00880760" w:rsidP="008E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60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 имущественных налогов составили 20,9% от общего объема собственных доходов и сложились в сумме 99 млн. рублей.</w:t>
      </w:r>
    </w:p>
    <w:p w:rsidR="00880760" w:rsidRPr="00880760" w:rsidRDefault="00880760" w:rsidP="008E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60">
        <w:rPr>
          <w:rFonts w:ascii="Times New Roman" w:hAnsi="Times New Roman" w:cs="Times New Roman"/>
          <w:color w:val="000000" w:themeColor="text1"/>
          <w:sz w:val="28"/>
          <w:szCs w:val="28"/>
        </w:rPr>
        <w:t>За 2021 год из областного бюджета поступили:</w:t>
      </w:r>
    </w:p>
    <w:p w:rsidR="00880760" w:rsidRPr="00880760" w:rsidRDefault="00880760" w:rsidP="008E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60">
        <w:rPr>
          <w:rFonts w:ascii="Times New Roman" w:hAnsi="Times New Roman" w:cs="Times New Roman"/>
          <w:color w:val="000000" w:themeColor="text1"/>
          <w:sz w:val="28"/>
          <w:szCs w:val="28"/>
        </w:rPr>
        <w:t>- субвенции в сумме 28,0 млн. рублей;</w:t>
      </w:r>
    </w:p>
    <w:p w:rsidR="00880760" w:rsidRPr="00880760" w:rsidRDefault="00880760" w:rsidP="008E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субсидии в сумме 1287,0 млн. рублей; </w:t>
      </w:r>
      <w:bookmarkStart w:id="0" w:name="_GoBack"/>
      <w:bookmarkEnd w:id="0"/>
    </w:p>
    <w:p w:rsidR="00880760" w:rsidRPr="00880760" w:rsidRDefault="00880760" w:rsidP="008E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60">
        <w:rPr>
          <w:rFonts w:ascii="Times New Roman" w:hAnsi="Times New Roman" w:cs="Times New Roman"/>
          <w:color w:val="000000" w:themeColor="text1"/>
          <w:sz w:val="28"/>
          <w:szCs w:val="28"/>
        </w:rPr>
        <w:t>- межбюджетные трансферты в сумме 101 млн. рублей;</w:t>
      </w:r>
    </w:p>
    <w:p w:rsidR="00880760" w:rsidRPr="00880760" w:rsidRDefault="00880760" w:rsidP="008E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60">
        <w:rPr>
          <w:rFonts w:ascii="Times New Roman" w:hAnsi="Times New Roman" w:cs="Times New Roman"/>
          <w:color w:val="000000" w:themeColor="text1"/>
          <w:sz w:val="28"/>
          <w:szCs w:val="28"/>
        </w:rPr>
        <w:t>- дотация на выравнивание уровня бюджетной обеспеченности в сумме 100,5 млн. рублей;</w:t>
      </w:r>
    </w:p>
    <w:p w:rsidR="00880760" w:rsidRPr="00880760" w:rsidRDefault="00880760" w:rsidP="008E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60">
        <w:rPr>
          <w:rFonts w:ascii="Times New Roman" w:hAnsi="Times New Roman" w:cs="Times New Roman"/>
          <w:color w:val="000000" w:themeColor="text1"/>
          <w:sz w:val="28"/>
          <w:szCs w:val="28"/>
        </w:rPr>
        <w:t>- дотация на поддержку мер по обеспечению сбалансированности бюджетов в сумме 132 млн. рублей;</w:t>
      </w:r>
    </w:p>
    <w:p w:rsidR="00FE5CB0" w:rsidRPr="000F70C2" w:rsidRDefault="00880760" w:rsidP="008E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76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прочие дотации в сумме 1,478 млн. рублей.</w:t>
      </w:r>
    </w:p>
    <w:p w:rsidR="00591320" w:rsidRPr="000F70C2" w:rsidRDefault="00880760" w:rsidP="008E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городском округе ежегодно наблюдается увеличение численности населения: 2019 год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58384 (</w:t>
      </w: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t>среднегодовая – 58319 чел.)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– среднегодовая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58254</w:t>
      </w: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2021 год – среднегодовая 58125.</w:t>
      </w:r>
    </w:p>
    <w:p w:rsidR="00FE5CB0" w:rsidRPr="000F70C2" w:rsidRDefault="00FE5CB0" w:rsidP="008E3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1320" w:rsidRPr="000F70C2" w:rsidRDefault="00591320" w:rsidP="008E33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«Энергосбережение и повышение энергетической эффективности. Итоги 20</w:t>
      </w:r>
      <w:r w:rsidR="00415E20" w:rsidRPr="000F70C2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880760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0F70C2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591320" w:rsidRPr="000F70C2" w:rsidRDefault="00CA25EB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0C2">
        <w:rPr>
          <w:rFonts w:ascii="Times New Roman" w:hAnsi="Times New Roman" w:cs="Times New Roman"/>
          <w:sz w:val="28"/>
          <w:szCs w:val="28"/>
        </w:rPr>
        <w:t>На территории г.о. Кинель все многоквартирные дома, подлежащие оприбориванию общедомовыми приборами учета холодной воды оснащены общедомовыми приборами учета. Незначительное снижение значения показателя потребления электрической энергии связано с постепенным внедрением энергосберегающих технологий.</w:t>
      </w:r>
    </w:p>
    <w:p w:rsidR="00591320" w:rsidRPr="000F70C2" w:rsidRDefault="00591320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1320" w:rsidRPr="000F70C2" w:rsidRDefault="00591320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70C2">
        <w:rPr>
          <w:rFonts w:ascii="Times New Roman" w:hAnsi="Times New Roman" w:cs="Times New Roman"/>
          <w:b/>
          <w:bCs/>
          <w:sz w:val="28"/>
          <w:szCs w:val="28"/>
        </w:rPr>
        <w:t>Приоритеты развития городского округа Кинель в 20</w:t>
      </w:r>
      <w:r w:rsidR="008339AD" w:rsidRPr="000F70C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8076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0F70C2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880760" w:rsidRPr="00880760" w:rsidRDefault="00880760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0760">
        <w:rPr>
          <w:rFonts w:ascii="Times New Roman" w:hAnsi="Times New Roman" w:cs="Times New Roman"/>
          <w:bCs/>
          <w:sz w:val="28"/>
          <w:szCs w:val="28"/>
        </w:rPr>
        <w:t>Приоритетным направлением работы органов местного самоуправления городского округа Кинель в 2022 году будет участие в реализации на территории городского округа национальных проектов и региональных составляющих федеральных проектов, а также достижение следующих результатов:</w:t>
      </w:r>
    </w:p>
    <w:p w:rsidR="00880760" w:rsidRPr="00880760" w:rsidRDefault="00880760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0760">
        <w:rPr>
          <w:rFonts w:ascii="Times New Roman" w:hAnsi="Times New Roman" w:cs="Times New Roman"/>
          <w:bCs/>
          <w:sz w:val="28"/>
          <w:szCs w:val="28"/>
        </w:rPr>
        <w:t>- выполнение плановых показателей по вводу жилья (план установлен в размере 57,554 тыс. кв.м</w:t>
      </w:r>
      <w:r w:rsidR="009A2210">
        <w:rPr>
          <w:rFonts w:ascii="Times New Roman" w:hAnsi="Times New Roman" w:cs="Times New Roman"/>
          <w:bCs/>
          <w:sz w:val="28"/>
          <w:szCs w:val="28"/>
        </w:rPr>
        <w:t>.</w:t>
      </w:r>
      <w:r w:rsidRPr="00880760">
        <w:rPr>
          <w:rFonts w:ascii="Times New Roman" w:hAnsi="Times New Roman" w:cs="Times New Roman"/>
          <w:bCs/>
          <w:sz w:val="28"/>
          <w:szCs w:val="28"/>
        </w:rPr>
        <w:t>);</w:t>
      </w:r>
    </w:p>
    <w:p w:rsidR="00880760" w:rsidRPr="00880760" w:rsidRDefault="00880760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0760">
        <w:rPr>
          <w:rFonts w:ascii="Times New Roman" w:hAnsi="Times New Roman" w:cs="Times New Roman"/>
          <w:bCs/>
          <w:sz w:val="28"/>
          <w:szCs w:val="28"/>
        </w:rPr>
        <w:t>- продолжение строительно-монтажных работ по реконструкции канализационно-очистных сооружений г. Кинель и п.г.т. Усть-Кинельский в рамках региональной составляющей «Оздоровление Волги» национального проекта «Экология»;</w:t>
      </w:r>
    </w:p>
    <w:p w:rsidR="00880760" w:rsidRPr="00880760" w:rsidRDefault="00880760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0760">
        <w:rPr>
          <w:rFonts w:ascii="Times New Roman" w:hAnsi="Times New Roman" w:cs="Times New Roman"/>
          <w:bCs/>
          <w:sz w:val="28"/>
          <w:szCs w:val="28"/>
        </w:rPr>
        <w:t>- создание 2 центров образования естественно-научной и технологической направленности «Точка роста» в ГБОУ СОШ №4 и №5</w:t>
      </w:r>
    </w:p>
    <w:p w:rsidR="00880760" w:rsidRPr="00880760" w:rsidRDefault="00880760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0760">
        <w:rPr>
          <w:rFonts w:ascii="Times New Roman" w:hAnsi="Times New Roman" w:cs="Times New Roman"/>
          <w:bCs/>
          <w:sz w:val="28"/>
          <w:szCs w:val="28"/>
        </w:rPr>
        <w:t>- создание 3 центров образовательной сре</w:t>
      </w:r>
      <w:r w:rsidR="009A2210">
        <w:rPr>
          <w:rFonts w:ascii="Times New Roman" w:hAnsi="Times New Roman" w:cs="Times New Roman"/>
          <w:bCs/>
          <w:sz w:val="28"/>
          <w:szCs w:val="28"/>
        </w:rPr>
        <w:t>ды (ЦОС) в ГБОУ СОШ №7, №8, №9;</w:t>
      </w:r>
    </w:p>
    <w:p w:rsidR="00880760" w:rsidRPr="00880760" w:rsidRDefault="00880760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0760">
        <w:rPr>
          <w:rFonts w:ascii="Times New Roman" w:hAnsi="Times New Roman" w:cs="Times New Roman"/>
          <w:bCs/>
          <w:sz w:val="28"/>
          <w:szCs w:val="28"/>
        </w:rPr>
        <w:t>- открытие кабинета технологии в ГБОУ СОШ №11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80760" w:rsidRPr="00880760" w:rsidRDefault="00880760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0760">
        <w:rPr>
          <w:rFonts w:ascii="Times New Roman" w:hAnsi="Times New Roman" w:cs="Times New Roman"/>
          <w:bCs/>
          <w:sz w:val="28"/>
          <w:szCs w:val="28"/>
        </w:rPr>
        <w:t>- формирование и предоставление земельных участков многодетным семьям;</w:t>
      </w:r>
    </w:p>
    <w:p w:rsidR="00880760" w:rsidRPr="00880760" w:rsidRDefault="00880760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0760">
        <w:rPr>
          <w:rFonts w:ascii="Times New Roman" w:hAnsi="Times New Roman" w:cs="Times New Roman"/>
          <w:bCs/>
          <w:sz w:val="28"/>
          <w:szCs w:val="28"/>
        </w:rPr>
        <w:t>- формирование земельных участков под комплексное жилищное строительство;</w:t>
      </w:r>
    </w:p>
    <w:p w:rsidR="00880760" w:rsidRPr="00880760" w:rsidRDefault="00880760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0760">
        <w:rPr>
          <w:rFonts w:ascii="Times New Roman" w:hAnsi="Times New Roman" w:cs="Times New Roman"/>
          <w:bCs/>
          <w:sz w:val="28"/>
          <w:szCs w:val="28"/>
        </w:rPr>
        <w:t>- реализации программы «Формирование комфортной городской среды», в рамках которой запланировано благоустройство 6 общественных территории и 7 дворовых территории;</w:t>
      </w:r>
    </w:p>
    <w:p w:rsidR="00591320" w:rsidRPr="000F70C2" w:rsidRDefault="00880760" w:rsidP="008E33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0760">
        <w:rPr>
          <w:rFonts w:ascii="Times New Roman" w:hAnsi="Times New Roman" w:cs="Times New Roman"/>
          <w:bCs/>
          <w:sz w:val="28"/>
          <w:szCs w:val="28"/>
        </w:rPr>
        <w:t>- реализация 3 общественных проектов, прошедших отбор по государственной программе Самарской области «Поддержка инициатив населения муниципальных образований в Самарской области» на 2017-2025 гг.».</w:t>
      </w:r>
    </w:p>
    <w:sectPr w:rsidR="00591320" w:rsidRPr="000F70C2" w:rsidSect="003E40D0">
      <w:footerReference w:type="default" r:id="rId8"/>
      <w:pgSz w:w="11907" w:h="16839" w:code="9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AD8" w:rsidRDefault="00D11AD8" w:rsidP="00DA4CF9">
      <w:pPr>
        <w:spacing w:after="0" w:line="240" w:lineRule="auto"/>
      </w:pPr>
      <w:r>
        <w:separator/>
      </w:r>
    </w:p>
  </w:endnote>
  <w:endnote w:type="continuationSeparator" w:id="1">
    <w:p w:rsidR="00D11AD8" w:rsidRDefault="00D11AD8" w:rsidP="00DA4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17844"/>
      <w:docPartObj>
        <w:docPartGallery w:val="Page Numbers (Bottom of Page)"/>
        <w:docPartUnique/>
      </w:docPartObj>
    </w:sdtPr>
    <w:sdtContent>
      <w:p w:rsidR="003C0AD2" w:rsidRDefault="00C70B64">
        <w:pPr>
          <w:pStyle w:val="af0"/>
          <w:jc w:val="center"/>
        </w:pPr>
        <w:r>
          <w:fldChar w:fldCharType="begin"/>
        </w:r>
        <w:r w:rsidR="00F4781E">
          <w:instrText xml:space="preserve"> PAGE   \* MERGEFORMAT </w:instrText>
        </w:r>
        <w:r>
          <w:fldChar w:fldCharType="separate"/>
        </w:r>
        <w:r w:rsidR="00BB190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AD8" w:rsidRDefault="00D11AD8" w:rsidP="00DA4CF9">
      <w:pPr>
        <w:spacing w:after="0" w:line="240" w:lineRule="auto"/>
      </w:pPr>
      <w:r>
        <w:separator/>
      </w:r>
    </w:p>
  </w:footnote>
  <w:footnote w:type="continuationSeparator" w:id="1">
    <w:p w:rsidR="00D11AD8" w:rsidRDefault="00D11AD8" w:rsidP="00DA4C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0E52"/>
    <w:multiLevelType w:val="hybridMultilevel"/>
    <w:tmpl w:val="2C2E6D2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EDF4379"/>
    <w:multiLevelType w:val="hybridMultilevel"/>
    <w:tmpl w:val="99B40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D649F9"/>
    <w:multiLevelType w:val="hybridMultilevel"/>
    <w:tmpl w:val="54A4A5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176124C"/>
    <w:multiLevelType w:val="hybridMultilevel"/>
    <w:tmpl w:val="9C1C8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070B5"/>
    <w:multiLevelType w:val="hybridMultilevel"/>
    <w:tmpl w:val="6FC8B8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740238A"/>
    <w:multiLevelType w:val="hybridMultilevel"/>
    <w:tmpl w:val="0DA60A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7402852"/>
    <w:multiLevelType w:val="hybridMultilevel"/>
    <w:tmpl w:val="30ACB52C"/>
    <w:lvl w:ilvl="0" w:tplc="0D721B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8E88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E2FE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78D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B24D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D454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AA3E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2E0C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32B7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62304E"/>
    <w:multiLevelType w:val="hybridMultilevel"/>
    <w:tmpl w:val="D01083E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4BE358C"/>
    <w:multiLevelType w:val="hybridMultilevel"/>
    <w:tmpl w:val="079416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5F14B8B"/>
    <w:multiLevelType w:val="hybridMultilevel"/>
    <w:tmpl w:val="930E0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AD2295"/>
    <w:multiLevelType w:val="hybridMultilevel"/>
    <w:tmpl w:val="BD1C51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00F79C4"/>
    <w:multiLevelType w:val="hybridMultilevel"/>
    <w:tmpl w:val="83DE3B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1D6097D"/>
    <w:multiLevelType w:val="hybridMultilevel"/>
    <w:tmpl w:val="3F701B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FC81729"/>
    <w:multiLevelType w:val="hybridMultilevel"/>
    <w:tmpl w:val="5810D8F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B4134A0"/>
    <w:multiLevelType w:val="hybridMultilevel"/>
    <w:tmpl w:val="45F2CA8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1FF6966"/>
    <w:multiLevelType w:val="hybridMultilevel"/>
    <w:tmpl w:val="7C48774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1"/>
  </w:num>
  <w:num w:numId="5">
    <w:abstractNumId w:val="5"/>
  </w:num>
  <w:num w:numId="6">
    <w:abstractNumId w:val="15"/>
  </w:num>
  <w:num w:numId="7">
    <w:abstractNumId w:val="0"/>
  </w:num>
  <w:num w:numId="8">
    <w:abstractNumId w:val="7"/>
  </w:num>
  <w:num w:numId="9">
    <w:abstractNumId w:val="2"/>
  </w:num>
  <w:num w:numId="10">
    <w:abstractNumId w:val="8"/>
  </w:num>
  <w:num w:numId="11">
    <w:abstractNumId w:val="10"/>
  </w:num>
  <w:num w:numId="12">
    <w:abstractNumId w:val="12"/>
  </w:num>
  <w:num w:numId="13">
    <w:abstractNumId w:val="14"/>
  </w:num>
  <w:num w:numId="14">
    <w:abstractNumId w:val="13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0FEE"/>
    <w:rsid w:val="0000002E"/>
    <w:rsid w:val="000025AD"/>
    <w:rsid w:val="00005678"/>
    <w:rsid w:val="0001227F"/>
    <w:rsid w:val="00014443"/>
    <w:rsid w:val="00014DF8"/>
    <w:rsid w:val="0002568B"/>
    <w:rsid w:val="00035D5D"/>
    <w:rsid w:val="00035EB2"/>
    <w:rsid w:val="00041219"/>
    <w:rsid w:val="000415F2"/>
    <w:rsid w:val="00044113"/>
    <w:rsid w:val="000620D4"/>
    <w:rsid w:val="000629A2"/>
    <w:rsid w:val="000645DF"/>
    <w:rsid w:val="000655BB"/>
    <w:rsid w:val="00065CFB"/>
    <w:rsid w:val="0007262F"/>
    <w:rsid w:val="00092073"/>
    <w:rsid w:val="00093790"/>
    <w:rsid w:val="000B6DC9"/>
    <w:rsid w:val="000C08D7"/>
    <w:rsid w:val="000C0C66"/>
    <w:rsid w:val="000C3C2B"/>
    <w:rsid w:val="000C6BD9"/>
    <w:rsid w:val="000C7302"/>
    <w:rsid w:val="000D1062"/>
    <w:rsid w:val="000E0FAE"/>
    <w:rsid w:val="000E3F0E"/>
    <w:rsid w:val="000F15BD"/>
    <w:rsid w:val="000F6CA9"/>
    <w:rsid w:val="000F70C2"/>
    <w:rsid w:val="000F7FAE"/>
    <w:rsid w:val="001029B7"/>
    <w:rsid w:val="00106C96"/>
    <w:rsid w:val="00111180"/>
    <w:rsid w:val="00113E7C"/>
    <w:rsid w:val="001219F7"/>
    <w:rsid w:val="00127041"/>
    <w:rsid w:val="001277C3"/>
    <w:rsid w:val="00130157"/>
    <w:rsid w:val="0013245C"/>
    <w:rsid w:val="0013358F"/>
    <w:rsid w:val="00150BD0"/>
    <w:rsid w:val="0015239C"/>
    <w:rsid w:val="00157FF2"/>
    <w:rsid w:val="00161F28"/>
    <w:rsid w:val="00162FDE"/>
    <w:rsid w:val="001719DE"/>
    <w:rsid w:val="00175065"/>
    <w:rsid w:val="00176E06"/>
    <w:rsid w:val="00193B26"/>
    <w:rsid w:val="00193B96"/>
    <w:rsid w:val="001A6B50"/>
    <w:rsid w:val="001B0173"/>
    <w:rsid w:val="001C04BC"/>
    <w:rsid w:val="001C2B94"/>
    <w:rsid w:val="001C385F"/>
    <w:rsid w:val="001E0D73"/>
    <w:rsid w:val="001E6325"/>
    <w:rsid w:val="001F14CC"/>
    <w:rsid w:val="001F196A"/>
    <w:rsid w:val="001F1C9A"/>
    <w:rsid w:val="001F5880"/>
    <w:rsid w:val="0020373E"/>
    <w:rsid w:val="002052A2"/>
    <w:rsid w:val="0021142A"/>
    <w:rsid w:val="00214A1D"/>
    <w:rsid w:val="00222F19"/>
    <w:rsid w:val="00232C68"/>
    <w:rsid w:val="002400D7"/>
    <w:rsid w:val="00243932"/>
    <w:rsid w:val="00246418"/>
    <w:rsid w:val="002470AB"/>
    <w:rsid w:val="002546F1"/>
    <w:rsid w:val="00254B04"/>
    <w:rsid w:val="002560FE"/>
    <w:rsid w:val="00261A96"/>
    <w:rsid w:val="00263E54"/>
    <w:rsid w:val="00264258"/>
    <w:rsid w:val="0027271A"/>
    <w:rsid w:val="00282089"/>
    <w:rsid w:val="0029254A"/>
    <w:rsid w:val="00294797"/>
    <w:rsid w:val="002A3A48"/>
    <w:rsid w:val="002A62DC"/>
    <w:rsid w:val="002B4924"/>
    <w:rsid w:val="002C148B"/>
    <w:rsid w:val="002E523C"/>
    <w:rsid w:val="002E78A4"/>
    <w:rsid w:val="002F0C40"/>
    <w:rsid w:val="002F1331"/>
    <w:rsid w:val="002F2711"/>
    <w:rsid w:val="002F476F"/>
    <w:rsid w:val="002F6EEC"/>
    <w:rsid w:val="0030788D"/>
    <w:rsid w:val="003138E8"/>
    <w:rsid w:val="003148CE"/>
    <w:rsid w:val="00314EE0"/>
    <w:rsid w:val="00315628"/>
    <w:rsid w:val="003238CD"/>
    <w:rsid w:val="00327577"/>
    <w:rsid w:val="00331E27"/>
    <w:rsid w:val="00334437"/>
    <w:rsid w:val="0033677C"/>
    <w:rsid w:val="00341CAD"/>
    <w:rsid w:val="00342314"/>
    <w:rsid w:val="00345245"/>
    <w:rsid w:val="00346D94"/>
    <w:rsid w:val="003518C9"/>
    <w:rsid w:val="003738F1"/>
    <w:rsid w:val="00390A24"/>
    <w:rsid w:val="00391297"/>
    <w:rsid w:val="003A1BDC"/>
    <w:rsid w:val="003A33F2"/>
    <w:rsid w:val="003A750A"/>
    <w:rsid w:val="003B413A"/>
    <w:rsid w:val="003B49C2"/>
    <w:rsid w:val="003B5638"/>
    <w:rsid w:val="003B72A7"/>
    <w:rsid w:val="003C0AD2"/>
    <w:rsid w:val="003C1326"/>
    <w:rsid w:val="003C2D48"/>
    <w:rsid w:val="003C57E9"/>
    <w:rsid w:val="003D0FFA"/>
    <w:rsid w:val="003D251D"/>
    <w:rsid w:val="003D4E9D"/>
    <w:rsid w:val="003E0755"/>
    <w:rsid w:val="003E40D0"/>
    <w:rsid w:val="003E60A7"/>
    <w:rsid w:val="003F0D61"/>
    <w:rsid w:val="003F2865"/>
    <w:rsid w:val="0040581C"/>
    <w:rsid w:val="004134F9"/>
    <w:rsid w:val="004146B6"/>
    <w:rsid w:val="00415E20"/>
    <w:rsid w:val="00420AB2"/>
    <w:rsid w:val="00423FAA"/>
    <w:rsid w:val="0043169E"/>
    <w:rsid w:val="0043399D"/>
    <w:rsid w:val="004372B0"/>
    <w:rsid w:val="00457778"/>
    <w:rsid w:val="00457792"/>
    <w:rsid w:val="00464D0D"/>
    <w:rsid w:val="00466FD3"/>
    <w:rsid w:val="004765A2"/>
    <w:rsid w:val="00476E8E"/>
    <w:rsid w:val="004824B7"/>
    <w:rsid w:val="00487F2B"/>
    <w:rsid w:val="00491979"/>
    <w:rsid w:val="00491C42"/>
    <w:rsid w:val="00492545"/>
    <w:rsid w:val="00494935"/>
    <w:rsid w:val="004A731C"/>
    <w:rsid w:val="004A7678"/>
    <w:rsid w:val="004B6E6C"/>
    <w:rsid w:val="004B792E"/>
    <w:rsid w:val="004B7FEB"/>
    <w:rsid w:val="004D04F0"/>
    <w:rsid w:val="004D30FF"/>
    <w:rsid w:val="004D3FD6"/>
    <w:rsid w:val="004E1C3B"/>
    <w:rsid w:val="004E506F"/>
    <w:rsid w:val="004F005F"/>
    <w:rsid w:val="004F3503"/>
    <w:rsid w:val="004F3DC3"/>
    <w:rsid w:val="005027FB"/>
    <w:rsid w:val="005046EC"/>
    <w:rsid w:val="00506597"/>
    <w:rsid w:val="00510601"/>
    <w:rsid w:val="00515FD0"/>
    <w:rsid w:val="00523608"/>
    <w:rsid w:val="00524A21"/>
    <w:rsid w:val="005259DB"/>
    <w:rsid w:val="0054302B"/>
    <w:rsid w:val="00545C65"/>
    <w:rsid w:val="005500E2"/>
    <w:rsid w:val="005524FF"/>
    <w:rsid w:val="005707E9"/>
    <w:rsid w:val="00573311"/>
    <w:rsid w:val="005770C8"/>
    <w:rsid w:val="00577DD5"/>
    <w:rsid w:val="005873A2"/>
    <w:rsid w:val="00587B7D"/>
    <w:rsid w:val="00590EE7"/>
    <w:rsid w:val="00591320"/>
    <w:rsid w:val="005923A2"/>
    <w:rsid w:val="005939D0"/>
    <w:rsid w:val="005965A8"/>
    <w:rsid w:val="00597228"/>
    <w:rsid w:val="005A14E6"/>
    <w:rsid w:val="005A4A4C"/>
    <w:rsid w:val="005A7C3B"/>
    <w:rsid w:val="005D0D89"/>
    <w:rsid w:val="005D5F19"/>
    <w:rsid w:val="005D633E"/>
    <w:rsid w:val="005D7671"/>
    <w:rsid w:val="005E193B"/>
    <w:rsid w:val="005E3336"/>
    <w:rsid w:val="005E3404"/>
    <w:rsid w:val="005E37B0"/>
    <w:rsid w:val="005E47C3"/>
    <w:rsid w:val="005F1A82"/>
    <w:rsid w:val="005F542E"/>
    <w:rsid w:val="00602E35"/>
    <w:rsid w:val="006108FE"/>
    <w:rsid w:val="00611070"/>
    <w:rsid w:val="00612256"/>
    <w:rsid w:val="00612729"/>
    <w:rsid w:val="00613219"/>
    <w:rsid w:val="00613800"/>
    <w:rsid w:val="00614275"/>
    <w:rsid w:val="00616B91"/>
    <w:rsid w:val="006240E2"/>
    <w:rsid w:val="00625BC8"/>
    <w:rsid w:val="00634FB3"/>
    <w:rsid w:val="0063729E"/>
    <w:rsid w:val="00641308"/>
    <w:rsid w:val="0064152A"/>
    <w:rsid w:val="00642A57"/>
    <w:rsid w:val="006520DC"/>
    <w:rsid w:val="00656291"/>
    <w:rsid w:val="00656C60"/>
    <w:rsid w:val="006578DE"/>
    <w:rsid w:val="00661FF7"/>
    <w:rsid w:val="0066747E"/>
    <w:rsid w:val="00677635"/>
    <w:rsid w:val="00681C7E"/>
    <w:rsid w:val="0068220D"/>
    <w:rsid w:val="0068238F"/>
    <w:rsid w:val="006957FB"/>
    <w:rsid w:val="006A1A20"/>
    <w:rsid w:val="006A3512"/>
    <w:rsid w:val="006A5B24"/>
    <w:rsid w:val="006B0FCC"/>
    <w:rsid w:val="006C5EDE"/>
    <w:rsid w:val="006D07F9"/>
    <w:rsid w:val="006E2068"/>
    <w:rsid w:val="006E2124"/>
    <w:rsid w:val="006E6096"/>
    <w:rsid w:val="006E6A7B"/>
    <w:rsid w:val="0070080D"/>
    <w:rsid w:val="007064A8"/>
    <w:rsid w:val="007109CB"/>
    <w:rsid w:val="00710D5E"/>
    <w:rsid w:val="00711FC3"/>
    <w:rsid w:val="00712C73"/>
    <w:rsid w:val="00714001"/>
    <w:rsid w:val="00716267"/>
    <w:rsid w:val="007225CB"/>
    <w:rsid w:val="00725DA8"/>
    <w:rsid w:val="00727FDB"/>
    <w:rsid w:val="007416B5"/>
    <w:rsid w:val="00741C61"/>
    <w:rsid w:val="00742C77"/>
    <w:rsid w:val="0074673E"/>
    <w:rsid w:val="00747A26"/>
    <w:rsid w:val="00753AD8"/>
    <w:rsid w:val="007546CD"/>
    <w:rsid w:val="007630DD"/>
    <w:rsid w:val="00770468"/>
    <w:rsid w:val="00771949"/>
    <w:rsid w:val="00772DA9"/>
    <w:rsid w:val="00774690"/>
    <w:rsid w:val="00775700"/>
    <w:rsid w:val="00781C4C"/>
    <w:rsid w:val="0078785D"/>
    <w:rsid w:val="00790866"/>
    <w:rsid w:val="007912F0"/>
    <w:rsid w:val="00797339"/>
    <w:rsid w:val="007A2EFC"/>
    <w:rsid w:val="007A3D1C"/>
    <w:rsid w:val="007A6291"/>
    <w:rsid w:val="007B08DE"/>
    <w:rsid w:val="007B0A47"/>
    <w:rsid w:val="007B3D16"/>
    <w:rsid w:val="007C01ED"/>
    <w:rsid w:val="007E3048"/>
    <w:rsid w:val="007E6A90"/>
    <w:rsid w:val="007E7D1A"/>
    <w:rsid w:val="007F2F5C"/>
    <w:rsid w:val="007F669A"/>
    <w:rsid w:val="00801D99"/>
    <w:rsid w:val="00805058"/>
    <w:rsid w:val="0080648C"/>
    <w:rsid w:val="00806E81"/>
    <w:rsid w:val="008133F6"/>
    <w:rsid w:val="00813929"/>
    <w:rsid w:val="00820362"/>
    <w:rsid w:val="008339AD"/>
    <w:rsid w:val="00836891"/>
    <w:rsid w:val="00844372"/>
    <w:rsid w:val="00846A91"/>
    <w:rsid w:val="00846AA2"/>
    <w:rsid w:val="00847B6D"/>
    <w:rsid w:val="00851E84"/>
    <w:rsid w:val="00853C61"/>
    <w:rsid w:val="00854CD0"/>
    <w:rsid w:val="00866407"/>
    <w:rsid w:val="00871909"/>
    <w:rsid w:val="00873BCF"/>
    <w:rsid w:val="008759EA"/>
    <w:rsid w:val="00880760"/>
    <w:rsid w:val="00884C4A"/>
    <w:rsid w:val="00892955"/>
    <w:rsid w:val="00892C1C"/>
    <w:rsid w:val="008A56D0"/>
    <w:rsid w:val="008A7E33"/>
    <w:rsid w:val="008B79EE"/>
    <w:rsid w:val="008B7DE4"/>
    <w:rsid w:val="008C0E2A"/>
    <w:rsid w:val="008C56C9"/>
    <w:rsid w:val="008D6FE0"/>
    <w:rsid w:val="008E0249"/>
    <w:rsid w:val="008E2572"/>
    <w:rsid w:val="008E3377"/>
    <w:rsid w:val="008E6BBD"/>
    <w:rsid w:val="008F2167"/>
    <w:rsid w:val="008F2408"/>
    <w:rsid w:val="008F33F5"/>
    <w:rsid w:val="009007D3"/>
    <w:rsid w:val="0090120C"/>
    <w:rsid w:val="00905EE4"/>
    <w:rsid w:val="009070CF"/>
    <w:rsid w:val="00910043"/>
    <w:rsid w:val="00912A0D"/>
    <w:rsid w:val="00922ABB"/>
    <w:rsid w:val="00923716"/>
    <w:rsid w:val="00923C27"/>
    <w:rsid w:val="00926058"/>
    <w:rsid w:val="009329F3"/>
    <w:rsid w:val="0094140F"/>
    <w:rsid w:val="00945EB3"/>
    <w:rsid w:val="0095041D"/>
    <w:rsid w:val="009513DB"/>
    <w:rsid w:val="00954107"/>
    <w:rsid w:val="0095586D"/>
    <w:rsid w:val="009561E0"/>
    <w:rsid w:val="00964E12"/>
    <w:rsid w:val="00966394"/>
    <w:rsid w:val="00970697"/>
    <w:rsid w:val="00974208"/>
    <w:rsid w:val="00975D4B"/>
    <w:rsid w:val="00981989"/>
    <w:rsid w:val="0098354C"/>
    <w:rsid w:val="00983B84"/>
    <w:rsid w:val="00996D79"/>
    <w:rsid w:val="009A2210"/>
    <w:rsid w:val="009A4D1B"/>
    <w:rsid w:val="009A6452"/>
    <w:rsid w:val="009A7B45"/>
    <w:rsid w:val="009B7A8D"/>
    <w:rsid w:val="009C188B"/>
    <w:rsid w:val="009C346D"/>
    <w:rsid w:val="009D68A5"/>
    <w:rsid w:val="009E2B4D"/>
    <w:rsid w:val="009E5F3B"/>
    <w:rsid w:val="009F00BF"/>
    <w:rsid w:val="009F32C0"/>
    <w:rsid w:val="009F5182"/>
    <w:rsid w:val="009F5C4D"/>
    <w:rsid w:val="00A047F2"/>
    <w:rsid w:val="00A07738"/>
    <w:rsid w:val="00A1457D"/>
    <w:rsid w:val="00A1789B"/>
    <w:rsid w:val="00A20B93"/>
    <w:rsid w:val="00A31E5F"/>
    <w:rsid w:val="00A328C2"/>
    <w:rsid w:val="00A36738"/>
    <w:rsid w:val="00A4166A"/>
    <w:rsid w:val="00A50415"/>
    <w:rsid w:val="00A51322"/>
    <w:rsid w:val="00A523FC"/>
    <w:rsid w:val="00A60677"/>
    <w:rsid w:val="00A60F3F"/>
    <w:rsid w:val="00A77382"/>
    <w:rsid w:val="00A906F5"/>
    <w:rsid w:val="00A91B8C"/>
    <w:rsid w:val="00A937E7"/>
    <w:rsid w:val="00A9780E"/>
    <w:rsid w:val="00AA096C"/>
    <w:rsid w:val="00AA3DBB"/>
    <w:rsid w:val="00AA60C3"/>
    <w:rsid w:val="00AB040A"/>
    <w:rsid w:val="00AB4A05"/>
    <w:rsid w:val="00AB79E4"/>
    <w:rsid w:val="00AC3695"/>
    <w:rsid w:val="00AC39DE"/>
    <w:rsid w:val="00AC438A"/>
    <w:rsid w:val="00AC56EB"/>
    <w:rsid w:val="00AC5765"/>
    <w:rsid w:val="00AD0A64"/>
    <w:rsid w:val="00AD1A13"/>
    <w:rsid w:val="00AD2068"/>
    <w:rsid w:val="00AD22E3"/>
    <w:rsid w:val="00AD2AFE"/>
    <w:rsid w:val="00AD2F1D"/>
    <w:rsid w:val="00AD6ABD"/>
    <w:rsid w:val="00AE408D"/>
    <w:rsid w:val="00AF06A6"/>
    <w:rsid w:val="00AF0E6E"/>
    <w:rsid w:val="00AF2CF8"/>
    <w:rsid w:val="00B007AB"/>
    <w:rsid w:val="00B03B71"/>
    <w:rsid w:val="00B11A4E"/>
    <w:rsid w:val="00B2374B"/>
    <w:rsid w:val="00B2401B"/>
    <w:rsid w:val="00B26057"/>
    <w:rsid w:val="00B2639D"/>
    <w:rsid w:val="00B50D47"/>
    <w:rsid w:val="00B51AC0"/>
    <w:rsid w:val="00B53B85"/>
    <w:rsid w:val="00B55508"/>
    <w:rsid w:val="00B654AB"/>
    <w:rsid w:val="00B672B3"/>
    <w:rsid w:val="00B6740C"/>
    <w:rsid w:val="00B732B3"/>
    <w:rsid w:val="00B74C9F"/>
    <w:rsid w:val="00B8234A"/>
    <w:rsid w:val="00B82D73"/>
    <w:rsid w:val="00B90414"/>
    <w:rsid w:val="00B93263"/>
    <w:rsid w:val="00B96B39"/>
    <w:rsid w:val="00B9735F"/>
    <w:rsid w:val="00BA48AE"/>
    <w:rsid w:val="00BA5AF3"/>
    <w:rsid w:val="00BA5D2A"/>
    <w:rsid w:val="00BB190D"/>
    <w:rsid w:val="00BB248A"/>
    <w:rsid w:val="00BB284A"/>
    <w:rsid w:val="00BC3583"/>
    <w:rsid w:val="00BC60B4"/>
    <w:rsid w:val="00BC64BB"/>
    <w:rsid w:val="00BC6E3C"/>
    <w:rsid w:val="00BD216A"/>
    <w:rsid w:val="00BE2620"/>
    <w:rsid w:val="00BF5A28"/>
    <w:rsid w:val="00C02C03"/>
    <w:rsid w:val="00C02FA4"/>
    <w:rsid w:val="00C0317D"/>
    <w:rsid w:val="00C03EF8"/>
    <w:rsid w:val="00C12C56"/>
    <w:rsid w:val="00C2138F"/>
    <w:rsid w:val="00C22D6A"/>
    <w:rsid w:val="00C22E4C"/>
    <w:rsid w:val="00C22E5B"/>
    <w:rsid w:val="00C32A41"/>
    <w:rsid w:val="00C351C2"/>
    <w:rsid w:val="00C41277"/>
    <w:rsid w:val="00C44A32"/>
    <w:rsid w:val="00C5459A"/>
    <w:rsid w:val="00C54C6C"/>
    <w:rsid w:val="00C60B13"/>
    <w:rsid w:val="00C61C2D"/>
    <w:rsid w:val="00C660B1"/>
    <w:rsid w:val="00C6700D"/>
    <w:rsid w:val="00C70B64"/>
    <w:rsid w:val="00C75B70"/>
    <w:rsid w:val="00C7788D"/>
    <w:rsid w:val="00C82613"/>
    <w:rsid w:val="00C83224"/>
    <w:rsid w:val="00C90F10"/>
    <w:rsid w:val="00C929D8"/>
    <w:rsid w:val="00C92D70"/>
    <w:rsid w:val="00C9351E"/>
    <w:rsid w:val="00CA19CA"/>
    <w:rsid w:val="00CA25EB"/>
    <w:rsid w:val="00CA28CA"/>
    <w:rsid w:val="00CA5020"/>
    <w:rsid w:val="00CA6C25"/>
    <w:rsid w:val="00CA783A"/>
    <w:rsid w:val="00CB0356"/>
    <w:rsid w:val="00CB3FD1"/>
    <w:rsid w:val="00CC6061"/>
    <w:rsid w:val="00CE1DDC"/>
    <w:rsid w:val="00CE6515"/>
    <w:rsid w:val="00D01AB3"/>
    <w:rsid w:val="00D02E53"/>
    <w:rsid w:val="00D04874"/>
    <w:rsid w:val="00D04BA5"/>
    <w:rsid w:val="00D0664D"/>
    <w:rsid w:val="00D115CF"/>
    <w:rsid w:val="00D11AD8"/>
    <w:rsid w:val="00D157B0"/>
    <w:rsid w:val="00D16394"/>
    <w:rsid w:val="00D3412E"/>
    <w:rsid w:val="00D369A5"/>
    <w:rsid w:val="00D47790"/>
    <w:rsid w:val="00D56AD7"/>
    <w:rsid w:val="00D60B67"/>
    <w:rsid w:val="00D626CA"/>
    <w:rsid w:val="00D65672"/>
    <w:rsid w:val="00D734FF"/>
    <w:rsid w:val="00D83091"/>
    <w:rsid w:val="00D86C52"/>
    <w:rsid w:val="00D90698"/>
    <w:rsid w:val="00D94113"/>
    <w:rsid w:val="00DA445E"/>
    <w:rsid w:val="00DA4CF9"/>
    <w:rsid w:val="00DA70D1"/>
    <w:rsid w:val="00DB21A0"/>
    <w:rsid w:val="00DB6128"/>
    <w:rsid w:val="00DC1D7A"/>
    <w:rsid w:val="00DD0FEE"/>
    <w:rsid w:val="00DD2CCF"/>
    <w:rsid w:val="00DD6DAF"/>
    <w:rsid w:val="00DE024B"/>
    <w:rsid w:val="00DE3845"/>
    <w:rsid w:val="00DF23C8"/>
    <w:rsid w:val="00DF3DC3"/>
    <w:rsid w:val="00E10FC1"/>
    <w:rsid w:val="00E142C0"/>
    <w:rsid w:val="00E14D80"/>
    <w:rsid w:val="00E1630C"/>
    <w:rsid w:val="00E220ED"/>
    <w:rsid w:val="00E261A4"/>
    <w:rsid w:val="00E340DE"/>
    <w:rsid w:val="00E352C4"/>
    <w:rsid w:val="00E40B3A"/>
    <w:rsid w:val="00E411AF"/>
    <w:rsid w:val="00E432B0"/>
    <w:rsid w:val="00E67722"/>
    <w:rsid w:val="00E701C5"/>
    <w:rsid w:val="00E9230A"/>
    <w:rsid w:val="00EA19F7"/>
    <w:rsid w:val="00EA4234"/>
    <w:rsid w:val="00EA5CEC"/>
    <w:rsid w:val="00EA776F"/>
    <w:rsid w:val="00EB039F"/>
    <w:rsid w:val="00EC1AF6"/>
    <w:rsid w:val="00EC4E8F"/>
    <w:rsid w:val="00EC50BF"/>
    <w:rsid w:val="00ED1BE4"/>
    <w:rsid w:val="00EE47DF"/>
    <w:rsid w:val="00EF1471"/>
    <w:rsid w:val="00EF5424"/>
    <w:rsid w:val="00EF6E57"/>
    <w:rsid w:val="00F021D6"/>
    <w:rsid w:val="00F14693"/>
    <w:rsid w:val="00F15540"/>
    <w:rsid w:val="00F2487A"/>
    <w:rsid w:val="00F2798F"/>
    <w:rsid w:val="00F4446D"/>
    <w:rsid w:val="00F4781E"/>
    <w:rsid w:val="00F479AC"/>
    <w:rsid w:val="00F54FC3"/>
    <w:rsid w:val="00F7021E"/>
    <w:rsid w:val="00F766F8"/>
    <w:rsid w:val="00F83FEE"/>
    <w:rsid w:val="00F84929"/>
    <w:rsid w:val="00F95394"/>
    <w:rsid w:val="00FA2C72"/>
    <w:rsid w:val="00FA335F"/>
    <w:rsid w:val="00FB0F29"/>
    <w:rsid w:val="00FB206E"/>
    <w:rsid w:val="00FC4842"/>
    <w:rsid w:val="00FC5E2D"/>
    <w:rsid w:val="00FC7C04"/>
    <w:rsid w:val="00FD4BF7"/>
    <w:rsid w:val="00FE1020"/>
    <w:rsid w:val="00FE43AE"/>
    <w:rsid w:val="00FE5CB0"/>
    <w:rsid w:val="00FE6A3F"/>
    <w:rsid w:val="00FF1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aliases w:val=" Знак Знак3"/>
    <w:basedOn w:val="a"/>
    <w:link w:val="a4"/>
    <w:uiPriority w:val="99"/>
    <w:semiHidden/>
    <w:unhideWhenUsed/>
    <w:rsid w:val="00DD0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aliases w:val=" Знак Знак3 Знак"/>
    <w:basedOn w:val="a0"/>
    <w:link w:val="a3"/>
    <w:uiPriority w:val="99"/>
    <w:semiHidden/>
    <w:rsid w:val="00DD0FE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479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F479AC"/>
    <w:rPr>
      <w:b/>
      <w:bCs/>
    </w:rPr>
  </w:style>
  <w:style w:type="paragraph" w:styleId="a7">
    <w:name w:val="List Paragraph"/>
    <w:basedOn w:val="a"/>
    <w:uiPriority w:val="34"/>
    <w:qFormat/>
    <w:rsid w:val="00846A91"/>
    <w:pPr>
      <w:ind w:left="720"/>
      <w:contextualSpacing/>
    </w:pPr>
  </w:style>
  <w:style w:type="paragraph" w:styleId="a8">
    <w:name w:val="Body Text"/>
    <w:aliases w:val=" Знак Знак"/>
    <w:basedOn w:val="a"/>
    <w:link w:val="a9"/>
    <w:rsid w:val="007225C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aliases w:val=" Знак Знак Знак"/>
    <w:basedOn w:val="a0"/>
    <w:link w:val="a8"/>
    <w:rsid w:val="007225C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Normal (Web)"/>
    <w:basedOn w:val="a"/>
    <w:uiPriority w:val="99"/>
    <w:unhideWhenUsed/>
    <w:rsid w:val="00641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87190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71909"/>
  </w:style>
  <w:style w:type="paragraph" w:styleId="3">
    <w:name w:val="Body Text 3"/>
    <w:aliases w:val=" Знак1"/>
    <w:basedOn w:val="a"/>
    <w:link w:val="30"/>
    <w:rsid w:val="008719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aliases w:val=" Знак1 Знак"/>
    <w:basedOn w:val="a0"/>
    <w:link w:val="3"/>
    <w:rsid w:val="00871909"/>
    <w:rPr>
      <w:rFonts w:ascii="Times New Roman" w:eastAsia="Times New Roman" w:hAnsi="Times New Roman" w:cs="Times New Roman"/>
      <w:sz w:val="16"/>
      <w:szCs w:val="16"/>
    </w:rPr>
  </w:style>
  <w:style w:type="paragraph" w:styleId="ad">
    <w:name w:val="No Spacing"/>
    <w:qFormat/>
    <w:rsid w:val="00FF1D38"/>
    <w:pPr>
      <w:spacing w:after="0" w:line="240" w:lineRule="auto"/>
    </w:pPr>
    <w:rPr>
      <w:rFonts w:ascii="Calibri" w:eastAsia="Times New Roman" w:hAnsi="Calibri" w:cs="Times New Roman"/>
    </w:rPr>
  </w:style>
  <w:style w:type="paragraph" w:styleId="2">
    <w:name w:val="Body Text 2"/>
    <w:aliases w:val=" Знак Знак4"/>
    <w:basedOn w:val="a"/>
    <w:link w:val="20"/>
    <w:rsid w:val="000C0C6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aliases w:val=" Знак Знак4 Знак"/>
    <w:basedOn w:val="a0"/>
    <w:link w:val="2"/>
    <w:rsid w:val="000C0C66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header"/>
    <w:basedOn w:val="a"/>
    <w:link w:val="af"/>
    <w:uiPriority w:val="99"/>
    <w:semiHidden/>
    <w:unhideWhenUsed/>
    <w:rsid w:val="00DA4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DA4CF9"/>
  </w:style>
  <w:style w:type="paragraph" w:styleId="af0">
    <w:name w:val="footer"/>
    <w:basedOn w:val="a"/>
    <w:link w:val="af1"/>
    <w:uiPriority w:val="99"/>
    <w:unhideWhenUsed/>
    <w:rsid w:val="00DA4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A4C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071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395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227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52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970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96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205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865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647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07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3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385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036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D0C3F-D6CF-4510-B3ED-14F687282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3239</TotalTime>
  <Pages>11</Pages>
  <Words>3843</Words>
  <Characters>21911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25703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Карпова</dc:creator>
  <cp:keywords/>
  <dc:description/>
  <cp:lastModifiedBy>User</cp:lastModifiedBy>
  <cp:revision>124</cp:revision>
  <cp:lastPrinted>2020-04-29T07:29:00Z</cp:lastPrinted>
  <dcterms:created xsi:type="dcterms:W3CDTF">2013-04-15T07:51:00Z</dcterms:created>
  <dcterms:modified xsi:type="dcterms:W3CDTF">2022-05-25T10:54:00Z</dcterms:modified>
</cp:coreProperties>
</file>